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ink/ink2.xml" ContentType="application/inkml+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2FD1D4" w14:textId="6495EEA7" w:rsidR="004C5143" w:rsidRDefault="00AE1610" w:rsidP="00C313A6">
      <w:pPr>
        <w:jc w:val="center"/>
        <w:rPr>
          <w:noProof/>
        </w:rPr>
      </w:pPr>
      <w:bookmarkStart w:id="0" w:name="_Hlk167883680"/>
      <w:bookmarkEnd w:id="0"/>
      <w:r w:rsidRPr="00242723">
        <w:rPr>
          <w:noProof/>
        </w:rPr>
        <w:drawing>
          <wp:inline distT="0" distB="0" distL="0" distR="0" wp14:anchorId="66F16258" wp14:editId="7507F8B5">
            <wp:extent cx="1706245" cy="1630531"/>
            <wp:effectExtent l="0" t="0" r="8255" b="8255"/>
            <wp:docPr id="1" name="Picture 1" descr="Image result for ROYAL CRES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Image result for ROYAL CREST"/>
                    <pic:cNvPicPr>
                      <a:picLocks/>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710787" cy="1634871"/>
                    </a:xfrm>
                    <a:prstGeom prst="rect">
                      <a:avLst/>
                    </a:prstGeom>
                    <a:noFill/>
                    <a:ln>
                      <a:noFill/>
                    </a:ln>
                  </pic:spPr>
                </pic:pic>
              </a:graphicData>
            </a:graphic>
          </wp:inline>
        </w:drawing>
      </w:r>
    </w:p>
    <w:p w14:paraId="2D917860" w14:textId="788B1800" w:rsidR="004C5143" w:rsidRDefault="004C5143" w:rsidP="007C45EA">
      <w:pPr>
        <w:jc w:val="center"/>
        <w:rPr>
          <w:noProof/>
        </w:rPr>
      </w:pPr>
    </w:p>
    <w:p w14:paraId="40C3C3DB" w14:textId="7D9C47B2" w:rsidR="00C313A6" w:rsidRPr="000B4663" w:rsidRDefault="008D1C42" w:rsidP="007C45EA">
      <w:pPr>
        <w:jc w:val="center"/>
        <w:rPr>
          <w:rFonts w:ascii="Arial" w:hAnsi="Arial" w:cs="Arial"/>
          <w:b/>
          <w:bCs/>
        </w:rPr>
      </w:pPr>
      <w:r>
        <w:rPr>
          <w:rFonts w:ascii="Arial" w:hAnsi="Arial" w:cs="Arial"/>
          <w:b/>
          <w:bCs/>
        </w:rPr>
        <w:t>Ipswich</w:t>
      </w:r>
      <w:r w:rsidR="00C313A6" w:rsidRPr="000B4663">
        <w:rPr>
          <w:rFonts w:ascii="Arial" w:hAnsi="Arial" w:cs="Arial"/>
          <w:b/>
          <w:bCs/>
        </w:rPr>
        <w:t xml:space="preserve"> CROWN COURT</w:t>
      </w:r>
    </w:p>
    <w:p w14:paraId="313D7F40" w14:textId="4061933D" w:rsidR="00C313A6" w:rsidRPr="000B4663" w:rsidRDefault="00C313A6" w:rsidP="007C45EA">
      <w:pPr>
        <w:jc w:val="center"/>
        <w:rPr>
          <w:rFonts w:ascii="Arial" w:hAnsi="Arial" w:cs="Arial"/>
          <w:b/>
          <w:bCs/>
        </w:rPr>
      </w:pPr>
      <w:r w:rsidRPr="000B4663">
        <w:rPr>
          <w:rFonts w:ascii="Arial" w:hAnsi="Arial" w:cs="Arial"/>
          <w:b/>
          <w:bCs/>
        </w:rPr>
        <w:t>LISTING POLICY</w:t>
      </w:r>
      <w:r w:rsidR="00B34945">
        <w:rPr>
          <w:rFonts w:ascii="Arial" w:hAnsi="Arial" w:cs="Arial"/>
          <w:b/>
          <w:bCs/>
        </w:rPr>
        <w:t xml:space="preserve"> as of the </w:t>
      </w:r>
      <w:r w:rsidR="008D1C42">
        <w:rPr>
          <w:rFonts w:ascii="Arial" w:hAnsi="Arial" w:cs="Arial"/>
          <w:b/>
          <w:bCs/>
        </w:rPr>
        <w:t>18</w:t>
      </w:r>
      <w:r w:rsidR="008D1C42" w:rsidRPr="008D1C42">
        <w:rPr>
          <w:rFonts w:ascii="Arial" w:hAnsi="Arial" w:cs="Arial"/>
          <w:b/>
          <w:bCs/>
          <w:vertAlign w:val="superscript"/>
        </w:rPr>
        <w:t>th</w:t>
      </w:r>
      <w:r w:rsidR="008D1C42">
        <w:rPr>
          <w:rFonts w:ascii="Arial" w:hAnsi="Arial" w:cs="Arial"/>
          <w:b/>
          <w:bCs/>
        </w:rPr>
        <w:t xml:space="preserve"> of December 2025</w:t>
      </w:r>
    </w:p>
    <w:p w14:paraId="0C5F787A" w14:textId="40B72970" w:rsidR="00275D3D" w:rsidRPr="007D0EFB" w:rsidRDefault="00C313A6" w:rsidP="007D0EFB">
      <w:pPr>
        <w:jc w:val="both"/>
        <w:rPr>
          <w:rFonts w:ascii="Arial" w:hAnsi="Arial" w:cs="Arial"/>
          <w:sz w:val="28"/>
          <w:szCs w:val="28"/>
        </w:rPr>
      </w:pPr>
      <w:r w:rsidRPr="00B628BA">
        <w:rPr>
          <w:rFonts w:ascii="Arial" w:hAnsi="Arial" w:cs="Arial"/>
          <w:sz w:val="28"/>
          <w:szCs w:val="28"/>
        </w:rPr>
        <w:t xml:space="preserve">Case management for all cases in which a jury trial is required at </w:t>
      </w:r>
      <w:proofErr w:type="spellStart"/>
      <w:r w:rsidRPr="00B628BA">
        <w:rPr>
          <w:rFonts w:ascii="Arial" w:hAnsi="Arial" w:cs="Arial"/>
          <w:sz w:val="28"/>
          <w:szCs w:val="28"/>
        </w:rPr>
        <w:t>PTPH</w:t>
      </w:r>
      <w:proofErr w:type="spellEnd"/>
      <w:r w:rsidRPr="00B628BA">
        <w:rPr>
          <w:rFonts w:ascii="Arial" w:hAnsi="Arial" w:cs="Arial"/>
          <w:sz w:val="28"/>
          <w:szCs w:val="28"/>
        </w:rPr>
        <w:t>:</w:t>
      </w:r>
    </w:p>
    <w:p w14:paraId="459D9B5D" w14:textId="77777777" w:rsidR="00C313A6" w:rsidRPr="00B628BA" w:rsidRDefault="00C313A6" w:rsidP="00C313A6">
      <w:pPr>
        <w:pStyle w:val="ListParagraph"/>
        <w:numPr>
          <w:ilvl w:val="0"/>
          <w:numId w:val="2"/>
        </w:numPr>
        <w:spacing w:line="259" w:lineRule="auto"/>
        <w:jc w:val="both"/>
        <w:rPr>
          <w:rFonts w:ascii="Arial" w:hAnsi="Arial" w:cs="Arial"/>
          <w:b/>
          <w:bCs/>
          <w:sz w:val="28"/>
          <w:szCs w:val="28"/>
        </w:rPr>
      </w:pPr>
      <w:r w:rsidRPr="00B628BA">
        <w:rPr>
          <w:rFonts w:ascii="Arial" w:hAnsi="Arial" w:cs="Arial"/>
          <w:sz w:val="28"/>
          <w:szCs w:val="28"/>
        </w:rPr>
        <w:t>Fixture date to be provided at PTPH for all cases that fall within the following</w:t>
      </w:r>
      <w:r>
        <w:rPr>
          <w:rFonts w:ascii="Arial" w:hAnsi="Arial" w:cs="Arial"/>
          <w:sz w:val="28"/>
          <w:szCs w:val="28"/>
        </w:rPr>
        <w:t xml:space="preserve"> categories</w:t>
      </w:r>
      <w:r w:rsidRPr="00B628BA">
        <w:rPr>
          <w:rFonts w:ascii="Arial" w:hAnsi="Arial" w:cs="Arial"/>
          <w:sz w:val="28"/>
          <w:szCs w:val="28"/>
        </w:rPr>
        <w:t>:</w:t>
      </w:r>
    </w:p>
    <w:p w14:paraId="4A5E1DB8" w14:textId="66524091" w:rsidR="00C313A6" w:rsidRDefault="00C313A6" w:rsidP="00C313A6">
      <w:pPr>
        <w:pStyle w:val="ListParagraph"/>
        <w:numPr>
          <w:ilvl w:val="0"/>
          <w:numId w:val="1"/>
        </w:numPr>
        <w:spacing w:line="259" w:lineRule="auto"/>
        <w:jc w:val="both"/>
        <w:rPr>
          <w:rFonts w:ascii="Arial" w:hAnsi="Arial" w:cs="Arial"/>
          <w:b/>
          <w:bCs/>
          <w:sz w:val="28"/>
          <w:szCs w:val="28"/>
        </w:rPr>
      </w:pPr>
      <w:r>
        <w:rPr>
          <w:rFonts w:ascii="Arial" w:hAnsi="Arial" w:cs="Arial"/>
          <w:b/>
          <w:bCs/>
          <w:sz w:val="28"/>
          <w:szCs w:val="28"/>
        </w:rPr>
        <w:t xml:space="preserve">Class 1 </w:t>
      </w:r>
      <w:r w:rsidR="00354C75">
        <w:rPr>
          <w:rFonts w:ascii="Arial" w:hAnsi="Arial" w:cs="Arial"/>
          <w:b/>
          <w:bCs/>
          <w:sz w:val="28"/>
          <w:szCs w:val="28"/>
        </w:rPr>
        <w:t xml:space="preserve">and 2 </w:t>
      </w:r>
      <w:r>
        <w:rPr>
          <w:rFonts w:ascii="Arial" w:hAnsi="Arial" w:cs="Arial"/>
          <w:b/>
          <w:bCs/>
          <w:sz w:val="28"/>
          <w:szCs w:val="28"/>
        </w:rPr>
        <w:t>cases</w:t>
      </w:r>
    </w:p>
    <w:p w14:paraId="17A6FB01" w14:textId="77777777" w:rsidR="00C313A6" w:rsidRDefault="00C313A6" w:rsidP="00C313A6">
      <w:pPr>
        <w:pStyle w:val="ListParagraph"/>
        <w:numPr>
          <w:ilvl w:val="0"/>
          <w:numId w:val="1"/>
        </w:numPr>
        <w:spacing w:line="259" w:lineRule="auto"/>
        <w:jc w:val="both"/>
        <w:rPr>
          <w:rFonts w:ascii="Arial" w:hAnsi="Arial" w:cs="Arial"/>
          <w:b/>
          <w:bCs/>
          <w:sz w:val="28"/>
          <w:szCs w:val="28"/>
        </w:rPr>
      </w:pPr>
      <w:r>
        <w:rPr>
          <w:rFonts w:ascii="Arial" w:hAnsi="Arial" w:cs="Arial"/>
          <w:b/>
          <w:bCs/>
          <w:sz w:val="28"/>
          <w:szCs w:val="28"/>
        </w:rPr>
        <w:t>Serious sexual cases (RASSO)</w:t>
      </w:r>
    </w:p>
    <w:p w14:paraId="7BF82310" w14:textId="77777777" w:rsidR="00C313A6" w:rsidRDefault="00C313A6" w:rsidP="00C313A6">
      <w:pPr>
        <w:pStyle w:val="ListParagraph"/>
        <w:numPr>
          <w:ilvl w:val="0"/>
          <w:numId w:val="1"/>
        </w:numPr>
        <w:spacing w:line="259" w:lineRule="auto"/>
        <w:jc w:val="both"/>
        <w:rPr>
          <w:rFonts w:ascii="Arial" w:hAnsi="Arial" w:cs="Arial"/>
          <w:b/>
          <w:bCs/>
          <w:sz w:val="28"/>
          <w:szCs w:val="28"/>
        </w:rPr>
      </w:pPr>
      <w:r>
        <w:rPr>
          <w:rFonts w:ascii="Arial" w:hAnsi="Arial" w:cs="Arial"/>
          <w:b/>
          <w:bCs/>
          <w:sz w:val="28"/>
          <w:szCs w:val="28"/>
        </w:rPr>
        <w:t>Any other cases involving a death</w:t>
      </w:r>
    </w:p>
    <w:p w14:paraId="79660483" w14:textId="77777777" w:rsidR="00C313A6" w:rsidRDefault="00C313A6" w:rsidP="00C313A6">
      <w:pPr>
        <w:pStyle w:val="ListParagraph"/>
        <w:numPr>
          <w:ilvl w:val="0"/>
          <w:numId w:val="1"/>
        </w:numPr>
        <w:spacing w:line="259" w:lineRule="auto"/>
        <w:jc w:val="both"/>
        <w:rPr>
          <w:rFonts w:ascii="Arial" w:hAnsi="Arial" w:cs="Arial"/>
          <w:b/>
          <w:bCs/>
          <w:sz w:val="28"/>
          <w:szCs w:val="28"/>
        </w:rPr>
      </w:pPr>
      <w:r>
        <w:rPr>
          <w:rFonts w:ascii="Arial" w:hAnsi="Arial" w:cs="Arial"/>
          <w:b/>
          <w:bCs/>
          <w:sz w:val="28"/>
          <w:szCs w:val="28"/>
        </w:rPr>
        <w:t>Any other cases involving special circumstances which require a fixture (judicial decision) – e.g. due to age of defendants/victims/witnesses, multiple expert witnesses</w:t>
      </w:r>
    </w:p>
    <w:p w14:paraId="59C7FE6A" w14:textId="77777777" w:rsidR="00C313A6" w:rsidRPr="00C12C2C" w:rsidRDefault="00C313A6" w:rsidP="00C313A6">
      <w:pPr>
        <w:pStyle w:val="ListParagraph"/>
        <w:numPr>
          <w:ilvl w:val="0"/>
          <w:numId w:val="1"/>
        </w:numPr>
        <w:spacing w:line="259" w:lineRule="auto"/>
        <w:jc w:val="both"/>
        <w:rPr>
          <w:rFonts w:ascii="Arial" w:hAnsi="Arial" w:cs="Arial"/>
          <w:b/>
          <w:bCs/>
          <w:sz w:val="28"/>
          <w:szCs w:val="28"/>
        </w:rPr>
      </w:pPr>
      <w:r w:rsidRPr="00C12C2C">
        <w:rPr>
          <w:rFonts w:ascii="Arial" w:hAnsi="Arial" w:cs="Arial"/>
          <w:b/>
          <w:bCs/>
          <w:sz w:val="28"/>
          <w:szCs w:val="28"/>
        </w:rPr>
        <w:t>Any case with a time estimate of 4 days or more</w:t>
      </w:r>
    </w:p>
    <w:p w14:paraId="687806D7" w14:textId="1931EED2" w:rsidR="00C313A6" w:rsidRPr="00275D3D" w:rsidRDefault="00C313A6" w:rsidP="00C313A6">
      <w:pPr>
        <w:ind w:firstLine="360"/>
        <w:jc w:val="both"/>
        <w:rPr>
          <w:rFonts w:ascii="Arial" w:hAnsi="Arial" w:cs="Arial"/>
          <w:b/>
          <w:bCs/>
          <w:sz w:val="28"/>
          <w:szCs w:val="28"/>
        </w:rPr>
      </w:pPr>
      <w:r w:rsidRPr="00275D3D">
        <w:rPr>
          <w:rFonts w:ascii="Arial" w:hAnsi="Arial" w:cs="Arial"/>
          <w:b/>
          <w:bCs/>
          <w:sz w:val="28"/>
          <w:szCs w:val="28"/>
        </w:rPr>
        <w:t xml:space="preserve">Maximum of </w:t>
      </w:r>
      <w:r w:rsidR="00275D3D" w:rsidRPr="00275D3D">
        <w:rPr>
          <w:rFonts w:ascii="Arial" w:hAnsi="Arial" w:cs="Arial"/>
          <w:b/>
          <w:bCs/>
          <w:sz w:val="28"/>
          <w:szCs w:val="28"/>
        </w:rPr>
        <w:t xml:space="preserve">3 </w:t>
      </w:r>
      <w:r w:rsidRPr="00275D3D">
        <w:rPr>
          <w:rFonts w:ascii="Arial" w:hAnsi="Arial" w:cs="Arial"/>
          <w:b/>
          <w:bCs/>
          <w:sz w:val="28"/>
          <w:szCs w:val="28"/>
        </w:rPr>
        <w:t>fixtures in any one week.</w:t>
      </w:r>
    </w:p>
    <w:p w14:paraId="5FAB5A3E" w14:textId="18A25023" w:rsidR="00C313A6" w:rsidRDefault="00C313A6" w:rsidP="00C313A6">
      <w:pPr>
        <w:jc w:val="both"/>
        <w:rPr>
          <w:rFonts w:ascii="Arial" w:hAnsi="Arial" w:cs="Arial"/>
          <w:b/>
          <w:bCs/>
          <w:sz w:val="28"/>
          <w:szCs w:val="28"/>
        </w:rPr>
      </w:pPr>
      <w:r>
        <w:rPr>
          <w:rFonts w:ascii="Arial" w:hAnsi="Arial" w:cs="Arial"/>
          <w:b/>
          <w:bCs/>
          <w:sz w:val="28"/>
          <w:szCs w:val="28"/>
        </w:rPr>
        <w:t xml:space="preserve">    </w:t>
      </w:r>
    </w:p>
    <w:p w14:paraId="4BB1EB31" w14:textId="3E2A8E7A" w:rsidR="00C313A6" w:rsidRDefault="00C313A6" w:rsidP="00C313A6">
      <w:pPr>
        <w:pStyle w:val="ListParagraph"/>
        <w:numPr>
          <w:ilvl w:val="0"/>
          <w:numId w:val="2"/>
        </w:numPr>
        <w:spacing w:line="259" w:lineRule="auto"/>
        <w:jc w:val="both"/>
        <w:rPr>
          <w:rFonts w:ascii="Arial" w:hAnsi="Arial" w:cs="Arial"/>
          <w:sz w:val="28"/>
          <w:szCs w:val="28"/>
        </w:rPr>
      </w:pPr>
      <w:r w:rsidRPr="00D40B34">
        <w:rPr>
          <w:rFonts w:ascii="Arial" w:hAnsi="Arial" w:cs="Arial"/>
          <w:sz w:val="28"/>
          <w:szCs w:val="28"/>
        </w:rPr>
        <w:t xml:space="preserve">All other </w:t>
      </w:r>
      <w:r w:rsidR="00ED1249" w:rsidRPr="00DA6934">
        <w:rPr>
          <w:rFonts w:ascii="Arial" w:hAnsi="Arial" w:cs="Arial"/>
          <w:b/>
          <w:bCs/>
          <w:sz w:val="28"/>
          <w:szCs w:val="28"/>
        </w:rPr>
        <w:t xml:space="preserve">bail </w:t>
      </w:r>
      <w:r w:rsidRPr="00D40B34">
        <w:rPr>
          <w:rFonts w:ascii="Arial" w:hAnsi="Arial" w:cs="Arial"/>
          <w:sz w:val="28"/>
          <w:szCs w:val="28"/>
        </w:rPr>
        <w:t xml:space="preserve">cases to be listed in the next available warned list </w:t>
      </w:r>
      <w:r>
        <w:rPr>
          <w:rFonts w:ascii="Arial" w:hAnsi="Arial" w:cs="Arial"/>
          <w:sz w:val="28"/>
          <w:szCs w:val="28"/>
        </w:rPr>
        <w:t>as normal</w:t>
      </w:r>
      <w:r w:rsidR="00C12C2C">
        <w:rPr>
          <w:rFonts w:ascii="Arial" w:hAnsi="Arial" w:cs="Arial"/>
          <w:sz w:val="28"/>
          <w:szCs w:val="28"/>
        </w:rPr>
        <w:t>.</w:t>
      </w:r>
      <w:r>
        <w:rPr>
          <w:rFonts w:ascii="Arial" w:hAnsi="Arial" w:cs="Arial"/>
          <w:sz w:val="28"/>
          <w:szCs w:val="28"/>
        </w:rPr>
        <w:t xml:space="preserve"> </w:t>
      </w:r>
      <w:r w:rsidR="00275D3D">
        <w:rPr>
          <w:rFonts w:ascii="Arial" w:hAnsi="Arial" w:cs="Arial"/>
          <w:sz w:val="28"/>
          <w:szCs w:val="28"/>
        </w:rPr>
        <w:t xml:space="preserve">The </w:t>
      </w:r>
      <w:r w:rsidR="00275D3D" w:rsidRPr="00D1061A">
        <w:rPr>
          <w:rFonts w:ascii="Arial" w:hAnsi="Arial" w:cs="Arial"/>
          <w:color w:val="000000" w:themeColor="text1"/>
          <w:sz w:val="28"/>
          <w:szCs w:val="28"/>
        </w:rPr>
        <w:t>sta</w:t>
      </w:r>
      <w:r w:rsidR="00D1061A" w:rsidRPr="00D1061A">
        <w:rPr>
          <w:rFonts w:ascii="Arial" w:hAnsi="Arial" w:cs="Arial"/>
          <w:color w:val="000000" w:themeColor="text1"/>
          <w:sz w:val="28"/>
          <w:szCs w:val="28"/>
        </w:rPr>
        <w:t>g</w:t>
      </w:r>
      <w:r w:rsidR="00275D3D" w:rsidRPr="00D1061A">
        <w:rPr>
          <w:rFonts w:ascii="Arial" w:hAnsi="Arial" w:cs="Arial"/>
          <w:color w:val="000000" w:themeColor="text1"/>
          <w:sz w:val="28"/>
          <w:szCs w:val="28"/>
        </w:rPr>
        <w:t>e</w:t>
      </w:r>
      <w:r w:rsidR="00275D3D">
        <w:rPr>
          <w:rFonts w:ascii="Arial" w:hAnsi="Arial" w:cs="Arial"/>
          <w:sz w:val="28"/>
          <w:szCs w:val="28"/>
        </w:rPr>
        <w:t xml:space="preserve"> dates for these cases will be: </w:t>
      </w:r>
      <w:r w:rsidR="00DE709E">
        <w:rPr>
          <w:rFonts w:ascii="Arial" w:hAnsi="Arial" w:cs="Arial"/>
          <w:sz w:val="28"/>
          <w:szCs w:val="28"/>
        </w:rPr>
        <w:t>10 weeks for each stage date</w:t>
      </w:r>
      <w:r w:rsidR="00275D3D">
        <w:rPr>
          <w:rFonts w:ascii="Arial" w:hAnsi="Arial" w:cs="Arial"/>
          <w:sz w:val="28"/>
          <w:szCs w:val="28"/>
        </w:rPr>
        <w:t xml:space="preserve">. Some cases will be under the new BCM model so that stage 1 has already </w:t>
      </w:r>
      <w:r w:rsidR="00DB6F22">
        <w:rPr>
          <w:rFonts w:ascii="Arial" w:hAnsi="Arial" w:cs="Arial"/>
          <w:sz w:val="28"/>
          <w:szCs w:val="28"/>
        </w:rPr>
        <w:t xml:space="preserve">been </w:t>
      </w:r>
      <w:r w:rsidR="00275D3D">
        <w:rPr>
          <w:rFonts w:ascii="Arial" w:hAnsi="Arial" w:cs="Arial"/>
          <w:sz w:val="28"/>
          <w:szCs w:val="28"/>
        </w:rPr>
        <w:t>complete</w:t>
      </w:r>
      <w:r w:rsidR="00DB6F22">
        <w:rPr>
          <w:rFonts w:ascii="Arial" w:hAnsi="Arial" w:cs="Arial"/>
          <w:sz w:val="28"/>
          <w:szCs w:val="28"/>
        </w:rPr>
        <w:t>d</w:t>
      </w:r>
      <w:r w:rsidR="00275D3D">
        <w:rPr>
          <w:rFonts w:ascii="Arial" w:hAnsi="Arial" w:cs="Arial"/>
          <w:sz w:val="28"/>
          <w:szCs w:val="28"/>
        </w:rPr>
        <w:t xml:space="preserve"> by the time of the PTPH, in which case the further stage</w:t>
      </w:r>
      <w:r w:rsidR="00D33A2B">
        <w:rPr>
          <w:rFonts w:ascii="Arial" w:hAnsi="Arial" w:cs="Arial"/>
          <w:sz w:val="28"/>
          <w:szCs w:val="28"/>
        </w:rPr>
        <w:t xml:space="preserve"> dates will be set at 10 weeks each. </w:t>
      </w:r>
    </w:p>
    <w:p w14:paraId="454302DF" w14:textId="77777777" w:rsidR="00041945" w:rsidRDefault="00041945" w:rsidP="00041945">
      <w:pPr>
        <w:pStyle w:val="ListParagraph"/>
        <w:spacing w:line="259" w:lineRule="auto"/>
        <w:ind w:left="360"/>
        <w:jc w:val="both"/>
        <w:rPr>
          <w:rFonts w:ascii="Arial" w:hAnsi="Arial" w:cs="Arial"/>
          <w:sz w:val="28"/>
          <w:szCs w:val="28"/>
        </w:rPr>
      </w:pPr>
    </w:p>
    <w:p w14:paraId="03989B82" w14:textId="2EB56E1E" w:rsidR="00DB6F22" w:rsidRPr="00D40B34" w:rsidRDefault="00DB6F22" w:rsidP="00C313A6">
      <w:pPr>
        <w:pStyle w:val="ListParagraph"/>
        <w:numPr>
          <w:ilvl w:val="0"/>
          <w:numId w:val="2"/>
        </w:numPr>
        <w:spacing w:line="259" w:lineRule="auto"/>
        <w:jc w:val="both"/>
        <w:rPr>
          <w:rFonts w:ascii="Arial" w:hAnsi="Arial" w:cs="Arial"/>
          <w:sz w:val="28"/>
          <w:szCs w:val="28"/>
        </w:rPr>
      </w:pPr>
      <w:r>
        <w:rPr>
          <w:rFonts w:ascii="Arial" w:hAnsi="Arial" w:cs="Arial"/>
          <w:sz w:val="28"/>
          <w:szCs w:val="28"/>
        </w:rPr>
        <w:t xml:space="preserve">Witness care will provide the dates to avoid for those cases referred to in paragraph 1 for the PTPH. For those cases referred to in paragraph 2 </w:t>
      </w:r>
      <w:r w:rsidR="00526895">
        <w:rPr>
          <w:rFonts w:ascii="Arial" w:hAnsi="Arial" w:cs="Arial"/>
          <w:sz w:val="28"/>
          <w:szCs w:val="28"/>
        </w:rPr>
        <w:t xml:space="preserve">and 9 </w:t>
      </w:r>
      <w:r>
        <w:rPr>
          <w:rFonts w:ascii="Arial" w:hAnsi="Arial" w:cs="Arial"/>
          <w:sz w:val="28"/>
          <w:szCs w:val="28"/>
        </w:rPr>
        <w:t xml:space="preserve">witness care will obtain dates to avoid after the PTPH date. </w:t>
      </w:r>
    </w:p>
    <w:p w14:paraId="10928280" w14:textId="77777777" w:rsidR="00C313A6" w:rsidRPr="00D40B34" w:rsidRDefault="00C313A6" w:rsidP="00C313A6">
      <w:pPr>
        <w:pStyle w:val="ListParagraph"/>
        <w:jc w:val="both"/>
        <w:rPr>
          <w:rFonts w:ascii="Arial" w:hAnsi="Arial" w:cs="Arial"/>
          <w:sz w:val="28"/>
          <w:szCs w:val="28"/>
        </w:rPr>
      </w:pPr>
    </w:p>
    <w:p w14:paraId="750FF966" w14:textId="04EBD195" w:rsidR="00DA0619" w:rsidRPr="00354C75" w:rsidRDefault="00C313A6" w:rsidP="00D8066C">
      <w:pPr>
        <w:pStyle w:val="ListParagraph"/>
        <w:numPr>
          <w:ilvl w:val="0"/>
          <w:numId w:val="2"/>
        </w:numPr>
        <w:spacing w:line="259" w:lineRule="auto"/>
        <w:jc w:val="both"/>
        <w:rPr>
          <w:rFonts w:ascii="Arial" w:hAnsi="Arial" w:cs="Arial"/>
          <w:sz w:val="28"/>
          <w:szCs w:val="28"/>
        </w:rPr>
      </w:pPr>
      <w:r w:rsidRPr="00354C75">
        <w:rPr>
          <w:rFonts w:ascii="Arial" w:hAnsi="Arial" w:cs="Arial"/>
          <w:sz w:val="28"/>
          <w:szCs w:val="28"/>
        </w:rPr>
        <w:t xml:space="preserve">All </w:t>
      </w:r>
      <w:r w:rsidR="00C4293B">
        <w:rPr>
          <w:rFonts w:ascii="Arial" w:hAnsi="Arial" w:cs="Arial"/>
          <w:sz w:val="28"/>
          <w:szCs w:val="28"/>
        </w:rPr>
        <w:t xml:space="preserve">bail </w:t>
      </w:r>
      <w:r w:rsidRPr="00354C75">
        <w:rPr>
          <w:rFonts w:ascii="Arial" w:hAnsi="Arial" w:cs="Arial"/>
          <w:sz w:val="28"/>
          <w:szCs w:val="28"/>
        </w:rPr>
        <w:t xml:space="preserve">warned list cases to be given a </w:t>
      </w:r>
      <w:r w:rsidR="00354C75" w:rsidRPr="00354C75">
        <w:rPr>
          <w:rFonts w:ascii="Arial" w:hAnsi="Arial" w:cs="Arial"/>
          <w:sz w:val="28"/>
          <w:szCs w:val="28"/>
        </w:rPr>
        <w:t xml:space="preserve">warned </w:t>
      </w:r>
      <w:proofErr w:type="spellStart"/>
      <w:r w:rsidR="00275D3D" w:rsidRPr="00354C75">
        <w:rPr>
          <w:rFonts w:ascii="Arial" w:hAnsi="Arial" w:cs="Arial"/>
          <w:sz w:val="28"/>
          <w:szCs w:val="28"/>
        </w:rPr>
        <w:t>FCMH</w:t>
      </w:r>
      <w:proofErr w:type="spellEnd"/>
      <w:r w:rsidR="00275D3D" w:rsidRPr="00354C75">
        <w:rPr>
          <w:rFonts w:ascii="Arial" w:hAnsi="Arial" w:cs="Arial"/>
          <w:sz w:val="28"/>
          <w:szCs w:val="28"/>
        </w:rPr>
        <w:t xml:space="preserve"> </w:t>
      </w:r>
      <w:r w:rsidR="00354C75" w:rsidRPr="00354C75">
        <w:rPr>
          <w:rFonts w:ascii="Arial" w:hAnsi="Arial" w:cs="Arial"/>
          <w:sz w:val="28"/>
          <w:szCs w:val="28"/>
        </w:rPr>
        <w:t xml:space="preserve">and PTR </w:t>
      </w:r>
      <w:r w:rsidR="00275D3D" w:rsidRPr="00354C75">
        <w:rPr>
          <w:rFonts w:ascii="Arial" w:hAnsi="Arial" w:cs="Arial"/>
          <w:sz w:val="28"/>
          <w:szCs w:val="28"/>
        </w:rPr>
        <w:t xml:space="preserve">date at </w:t>
      </w:r>
      <w:proofErr w:type="spellStart"/>
      <w:r w:rsidR="00275D3D" w:rsidRPr="00354C75">
        <w:rPr>
          <w:rFonts w:ascii="Arial" w:hAnsi="Arial" w:cs="Arial"/>
          <w:sz w:val="28"/>
          <w:szCs w:val="28"/>
        </w:rPr>
        <w:t>PTPH</w:t>
      </w:r>
      <w:proofErr w:type="spellEnd"/>
      <w:r w:rsidR="00D1061A" w:rsidRPr="00354C75">
        <w:rPr>
          <w:rFonts w:ascii="Arial" w:hAnsi="Arial" w:cs="Arial"/>
          <w:sz w:val="28"/>
          <w:szCs w:val="28"/>
        </w:rPr>
        <w:t xml:space="preserve"> </w:t>
      </w:r>
      <w:r w:rsidR="00275D3D" w:rsidRPr="00354C75">
        <w:rPr>
          <w:rFonts w:ascii="Arial" w:hAnsi="Arial" w:cs="Arial"/>
          <w:sz w:val="28"/>
          <w:szCs w:val="28"/>
        </w:rPr>
        <w:t xml:space="preserve">- however if all the orders have been complied with then the </w:t>
      </w:r>
      <w:proofErr w:type="spellStart"/>
      <w:r w:rsidR="00354C75" w:rsidRPr="00354C75">
        <w:rPr>
          <w:rFonts w:ascii="Arial" w:hAnsi="Arial" w:cs="Arial"/>
          <w:sz w:val="28"/>
          <w:szCs w:val="28"/>
        </w:rPr>
        <w:t>FCMH</w:t>
      </w:r>
      <w:proofErr w:type="spellEnd"/>
      <w:r w:rsidR="00354C75" w:rsidRPr="00354C75">
        <w:rPr>
          <w:rFonts w:ascii="Arial" w:hAnsi="Arial" w:cs="Arial"/>
          <w:sz w:val="28"/>
          <w:szCs w:val="28"/>
        </w:rPr>
        <w:t xml:space="preserve"> </w:t>
      </w:r>
      <w:r w:rsidR="00275D3D" w:rsidRPr="00354C75">
        <w:rPr>
          <w:rFonts w:ascii="Arial" w:hAnsi="Arial" w:cs="Arial"/>
          <w:sz w:val="28"/>
          <w:szCs w:val="28"/>
        </w:rPr>
        <w:t>hearing will be vacated</w:t>
      </w:r>
      <w:r w:rsidR="00401927" w:rsidRPr="00354C75">
        <w:rPr>
          <w:rFonts w:ascii="Arial" w:hAnsi="Arial" w:cs="Arial"/>
          <w:sz w:val="28"/>
          <w:szCs w:val="28"/>
        </w:rPr>
        <w:t xml:space="preserve"> by </w:t>
      </w:r>
      <w:r w:rsidR="00275D3D" w:rsidRPr="00354C75">
        <w:rPr>
          <w:rFonts w:ascii="Arial" w:hAnsi="Arial" w:cs="Arial"/>
          <w:sz w:val="28"/>
          <w:szCs w:val="28"/>
        </w:rPr>
        <w:t>Case Progression</w:t>
      </w:r>
      <w:r w:rsidR="00401927" w:rsidRPr="00354C75">
        <w:rPr>
          <w:rFonts w:ascii="Arial" w:hAnsi="Arial" w:cs="Arial"/>
          <w:sz w:val="28"/>
          <w:szCs w:val="28"/>
        </w:rPr>
        <w:t xml:space="preserve">. </w:t>
      </w:r>
      <w:r w:rsidR="00354C75" w:rsidRPr="00354C75">
        <w:rPr>
          <w:rFonts w:ascii="Arial" w:hAnsi="Arial" w:cs="Arial"/>
          <w:sz w:val="28"/>
          <w:szCs w:val="28"/>
        </w:rPr>
        <w:t xml:space="preserve"> </w:t>
      </w:r>
    </w:p>
    <w:p w14:paraId="665564FC" w14:textId="77777777" w:rsidR="00DA0619" w:rsidRPr="00DA0619" w:rsidRDefault="00DA0619" w:rsidP="00DA0619">
      <w:pPr>
        <w:pStyle w:val="ListParagraph"/>
        <w:spacing w:line="259" w:lineRule="auto"/>
        <w:ind w:left="360"/>
        <w:jc w:val="both"/>
        <w:rPr>
          <w:rFonts w:ascii="Arial" w:hAnsi="Arial" w:cs="Arial"/>
          <w:sz w:val="28"/>
          <w:szCs w:val="28"/>
        </w:rPr>
      </w:pPr>
    </w:p>
    <w:p w14:paraId="31363245" w14:textId="725C87DB" w:rsidR="00C313A6" w:rsidRPr="00C12C2C" w:rsidRDefault="00AA3043" w:rsidP="0066723E">
      <w:pPr>
        <w:pStyle w:val="ListParagraph"/>
        <w:numPr>
          <w:ilvl w:val="0"/>
          <w:numId w:val="2"/>
        </w:numPr>
        <w:spacing w:line="259" w:lineRule="auto"/>
        <w:jc w:val="both"/>
        <w:rPr>
          <w:rFonts w:ascii="Arial" w:hAnsi="Arial" w:cs="Arial"/>
          <w:sz w:val="28"/>
          <w:szCs w:val="28"/>
        </w:rPr>
      </w:pPr>
      <w:r w:rsidRPr="00C12C2C">
        <w:rPr>
          <w:rFonts w:ascii="Arial" w:hAnsi="Arial" w:cs="Arial"/>
          <w:sz w:val="28"/>
          <w:szCs w:val="28"/>
        </w:rPr>
        <w:t>Once we are able to</w:t>
      </w:r>
      <w:r w:rsidR="00401927" w:rsidRPr="00C12C2C">
        <w:rPr>
          <w:rFonts w:ascii="Arial" w:hAnsi="Arial" w:cs="Arial"/>
          <w:sz w:val="28"/>
          <w:szCs w:val="28"/>
        </w:rPr>
        <w:t>,</w:t>
      </w:r>
      <w:r w:rsidRPr="00C12C2C">
        <w:rPr>
          <w:rFonts w:ascii="Arial" w:hAnsi="Arial" w:cs="Arial"/>
          <w:sz w:val="28"/>
          <w:szCs w:val="28"/>
        </w:rPr>
        <w:t xml:space="preserve"> a</w:t>
      </w:r>
      <w:r w:rsidR="00275D3D" w:rsidRPr="00C12C2C">
        <w:rPr>
          <w:rFonts w:ascii="Arial" w:hAnsi="Arial" w:cs="Arial"/>
          <w:sz w:val="28"/>
          <w:szCs w:val="28"/>
        </w:rPr>
        <w:t xml:space="preserve">ll </w:t>
      </w:r>
      <w:r w:rsidR="00C4293B">
        <w:rPr>
          <w:rFonts w:ascii="Arial" w:hAnsi="Arial" w:cs="Arial"/>
          <w:sz w:val="28"/>
          <w:szCs w:val="28"/>
        </w:rPr>
        <w:t xml:space="preserve">bail </w:t>
      </w:r>
      <w:r w:rsidR="00275D3D" w:rsidRPr="00C12C2C">
        <w:rPr>
          <w:rFonts w:ascii="Arial" w:hAnsi="Arial" w:cs="Arial"/>
          <w:sz w:val="28"/>
          <w:szCs w:val="28"/>
        </w:rPr>
        <w:t xml:space="preserve">cases will be called in for a PTR 6 weeks before the trial date </w:t>
      </w:r>
      <w:r w:rsidR="00401927" w:rsidRPr="00C12C2C">
        <w:rPr>
          <w:rFonts w:ascii="Arial" w:hAnsi="Arial" w:cs="Arial"/>
          <w:sz w:val="28"/>
          <w:szCs w:val="28"/>
        </w:rPr>
        <w:t xml:space="preserve">(at the present time it will be less than 6 weeks) </w:t>
      </w:r>
      <w:r w:rsidR="00275D3D" w:rsidRPr="00C12C2C">
        <w:rPr>
          <w:rFonts w:ascii="Arial" w:hAnsi="Arial" w:cs="Arial"/>
          <w:sz w:val="28"/>
          <w:szCs w:val="28"/>
        </w:rPr>
        <w:t xml:space="preserve">with the parties and defendant attending. </w:t>
      </w:r>
      <w:r w:rsidR="002447D0" w:rsidRPr="00C12C2C">
        <w:rPr>
          <w:rFonts w:ascii="Arial" w:hAnsi="Arial" w:cs="Arial"/>
          <w:sz w:val="28"/>
          <w:szCs w:val="28"/>
        </w:rPr>
        <w:t xml:space="preserve"> </w:t>
      </w:r>
      <w:r w:rsidRPr="00C12C2C">
        <w:rPr>
          <w:rFonts w:ascii="Arial" w:hAnsi="Arial" w:cs="Arial"/>
          <w:sz w:val="28"/>
          <w:szCs w:val="28"/>
        </w:rPr>
        <w:t xml:space="preserve">Defendants will not be excused </w:t>
      </w:r>
      <w:r w:rsidR="00D1061A" w:rsidRPr="00C12C2C">
        <w:rPr>
          <w:rFonts w:ascii="Arial" w:hAnsi="Arial" w:cs="Arial"/>
          <w:sz w:val="28"/>
          <w:szCs w:val="28"/>
        </w:rPr>
        <w:t xml:space="preserve">attendance at </w:t>
      </w:r>
      <w:r w:rsidRPr="00C12C2C">
        <w:rPr>
          <w:rFonts w:ascii="Arial" w:hAnsi="Arial" w:cs="Arial"/>
          <w:sz w:val="28"/>
          <w:szCs w:val="28"/>
        </w:rPr>
        <w:t xml:space="preserve">the PTR </w:t>
      </w:r>
      <w:r w:rsidR="0092015C" w:rsidRPr="00C12C2C">
        <w:rPr>
          <w:rFonts w:ascii="Arial" w:hAnsi="Arial" w:cs="Arial"/>
          <w:sz w:val="28"/>
          <w:szCs w:val="28"/>
        </w:rPr>
        <w:t xml:space="preserve">hearing. </w:t>
      </w:r>
    </w:p>
    <w:p w14:paraId="57309AC0" w14:textId="77777777" w:rsidR="00C12C2C" w:rsidRPr="00C12C2C" w:rsidRDefault="00C12C2C" w:rsidP="00C12C2C">
      <w:pPr>
        <w:pStyle w:val="ListParagraph"/>
        <w:spacing w:line="259" w:lineRule="auto"/>
        <w:ind w:left="360"/>
        <w:jc w:val="both"/>
        <w:rPr>
          <w:rFonts w:ascii="Arial" w:hAnsi="Arial" w:cs="Arial"/>
          <w:sz w:val="28"/>
          <w:szCs w:val="28"/>
        </w:rPr>
      </w:pPr>
    </w:p>
    <w:p w14:paraId="07333EBC" w14:textId="4BFA7964" w:rsidR="00C313A6" w:rsidRDefault="00C313A6" w:rsidP="00C313A6">
      <w:pPr>
        <w:pStyle w:val="ListParagraph"/>
        <w:numPr>
          <w:ilvl w:val="0"/>
          <w:numId w:val="2"/>
        </w:numPr>
        <w:spacing w:line="259" w:lineRule="auto"/>
        <w:jc w:val="both"/>
        <w:rPr>
          <w:rFonts w:ascii="Arial" w:hAnsi="Arial" w:cs="Arial"/>
          <w:sz w:val="28"/>
          <w:szCs w:val="28"/>
        </w:rPr>
      </w:pPr>
      <w:r>
        <w:rPr>
          <w:rFonts w:ascii="Arial" w:hAnsi="Arial" w:cs="Arial"/>
          <w:sz w:val="28"/>
          <w:szCs w:val="28"/>
        </w:rPr>
        <w:t>It is the responsibility of the Prosecution and the Defence to notify the Court if any directions (e.g. stage dates, dates for service of Certificates of Trial Readiness) are not being complied with and the Court will decide if a further mention hearing is required to address non-compliance and/or make further directions.</w:t>
      </w:r>
      <w:r w:rsidR="0038219D">
        <w:rPr>
          <w:rFonts w:ascii="Arial" w:hAnsi="Arial" w:cs="Arial"/>
          <w:sz w:val="28"/>
          <w:szCs w:val="28"/>
        </w:rPr>
        <w:t xml:space="preserve"> Cases will not routinely be listed for mentions the parties will be expected to communicate with each other. If there are issue with communication then the </w:t>
      </w:r>
      <w:r w:rsidR="004B24B4">
        <w:rPr>
          <w:rFonts w:ascii="Arial" w:hAnsi="Arial" w:cs="Arial"/>
          <w:sz w:val="28"/>
          <w:szCs w:val="28"/>
        </w:rPr>
        <w:t>party should email the court for the RJ’s attention so that she may take the issue up directly with the other party.</w:t>
      </w:r>
    </w:p>
    <w:p w14:paraId="53FA7894" w14:textId="77777777" w:rsidR="00C313A6" w:rsidRPr="00577D33" w:rsidRDefault="00C313A6" w:rsidP="00C313A6">
      <w:pPr>
        <w:pStyle w:val="ListParagraph"/>
        <w:jc w:val="both"/>
        <w:rPr>
          <w:rFonts w:ascii="Arial" w:hAnsi="Arial" w:cs="Arial"/>
          <w:sz w:val="28"/>
          <w:szCs w:val="28"/>
        </w:rPr>
      </w:pPr>
    </w:p>
    <w:p w14:paraId="4AF0AE24" w14:textId="3F521E1A" w:rsidR="00C313A6" w:rsidRDefault="00C313A6" w:rsidP="00C313A6">
      <w:pPr>
        <w:pStyle w:val="ListParagraph"/>
        <w:numPr>
          <w:ilvl w:val="0"/>
          <w:numId w:val="2"/>
        </w:numPr>
        <w:spacing w:line="259" w:lineRule="auto"/>
        <w:jc w:val="both"/>
        <w:rPr>
          <w:rFonts w:ascii="Arial" w:hAnsi="Arial" w:cs="Arial"/>
          <w:sz w:val="28"/>
          <w:szCs w:val="28"/>
        </w:rPr>
      </w:pPr>
      <w:r>
        <w:rPr>
          <w:rFonts w:ascii="Arial" w:hAnsi="Arial" w:cs="Arial"/>
          <w:sz w:val="28"/>
          <w:szCs w:val="28"/>
        </w:rPr>
        <w:t>If a fixed trial is not reached on its fixed date for any unavoidable reason (e.g. other trials overrunning, another CTL trial prioritised, lack of counsel), i</w:t>
      </w:r>
      <w:r w:rsidR="00E76266">
        <w:rPr>
          <w:rFonts w:ascii="Arial" w:hAnsi="Arial" w:cs="Arial"/>
          <w:sz w:val="28"/>
          <w:szCs w:val="28"/>
        </w:rPr>
        <w:t xml:space="preserve">f possible we </w:t>
      </w:r>
      <w:r>
        <w:rPr>
          <w:rFonts w:ascii="Arial" w:hAnsi="Arial" w:cs="Arial"/>
          <w:sz w:val="28"/>
          <w:szCs w:val="28"/>
        </w:rPr>
        <w:t xml:space="preserve">will </w:t>
      </w:r>
      <w:r w:rsidR="00E76266">
        <w:rPr>
          <w:rFonts w:ascii="Arial" w:hAnsi="Arial" w:cs="Arial"/>
          <w:sz w:val="28"/>
          <w:szCs w:val="28"/>
        </w:rPr>
        <w:t xml:space="preserve">seek to accommodate it later that week, if that is not possible then it will be refixed by listing and the parties should ensure they have submitted their dates to avoid for both witnesses and counsel. </w:t>
      </w:r>
      <w:r>
        <w:rPr>
          <w:rFonts w:ascii="Arial" w:hAnsi="Arial" w:cs="Arial"/>
          <w:sz w:val="28"/>
          <w:szCs w:val="28"/>
        </w:rPr>
        <w:t xml:space="preserve"> </w:t>
      </w:r>
    </w:p>
    <w:p w14:paraId="0E5575E5" w14:textId="77777777" w:rsidR="00C313A6" w:rsidRPr="00977BEF" w:rsidRDefault="00C313A6" w:rsidP="00C313A6">
      <w:pPr>
        <w:pStyle w:val="ListParagraph"/>
        <w:jc w:val="both"/>
        <w:rPr>
          <w:rFonts w:ascii="Arial" w:hAnsi="Arial" w:cs="Arial"/>
          <w:sz w:val="28"/>
          <w:szCs w:val="28"/>
        </w:rPr>
      </w:pPr>
    </w:p>
    <w:p w14:paraId="1E689CD6" w14:textId="11E17A4A" w:rsidR="00B11EBC" w:rsidRDefault="00C313A6" w:rsidP="00D1061A">
      <w:pPr>
        <w:pStyle w:val="ListParagraph"/>
        <w:numPr>
          <w:ilvl w:val="0"/>
          <w:numId w:val="2"/>
        </w:numPr>
        <w:spacing w:line="259" w:lineRule="auto"/>
        <w:jc w:val="both"/>
        <w:rPr>
          <w:rFonts w:ascii="Arial" w:hAnsi="Arial" w:cs="Arial"/>
          <w:sz w:val="28"/>
          <w:szCs w:val="28"/>
        </w:rPr>
      </w:pPr>
      <w:r w:rsidRPr="00B11EBC">
        <w:rPr>
          <w:rFonts w:ascii="Arial" w:hAnsi="Arial" w:cs="Arial"/>
          <w:sz w:val="28"/>
          <w:szCs w:val="28"/>
        </w:rPr>
        <w:t xml:space="preserve">If </w:t>
      </w:r>
      <w:r w:rsidR="00870E36">
        <w:rPr>
          <w:rFonts w:ascii="Arial" w:hAnsi="Arial" w:cs="Arial"/>
          <w:sz w:val="28"/>
          <w:szCs w:val="28"/>
        </w:rPr>
        <w:t>a</w:t>
      </w:r>
      <w:r w:rsidRPr="00B11EBC">
        <w:rPr>
          <w:rFonts w:ascii="Arial" w:hAnsi="Arial" w:cs="Arial"/>
          <w:sz w:val="28"/>
          <w:szCs w:val="28"/>
        </w:rPr>
        <w:t xml:space="preserve"> warned list trial is not reached, it will </w:t>
      </w:r>
      <w:r w:rsidR="00AD7867" w:rsidRPr="00B11EBC">
        <w:rPr>
          <w:rFonts w:ascii="Arial" w:hAnsi="Arial" w:cs="Arial"/>
          <w:sz w:val="28"/>
          <w:szCs w:val="28"/>
        </w:rPr>
        <w:t xml:space="preserve">automatically </w:t>
      </w:r>
      <w:r w:rsidRPr="00B11EBC">
        <w:rPr>
          <w:rFonts w:ascii="Arial" w:hAnsi="Arial" w:cs="Arial"/>
          <w:sz w:val="28"/>
          <w:szCs w:val="28"/>
        </w:rPr>
        <w:t xml:space="preserve">be placed </w:t>
      </w:r>
      <w:r w:rsidR="00D875DF" w:rsidRPr="00B11EBC">
        <w:rPr>
          <w:rFonts w:ascii="Arial" w:hAnsi="Arial" w:cs="Arial"/>
          <w:sz w:val="28"/>
          <w:szCs w:val="28"/>
        </w:rPr>
        <w:t>into a new warned list</w:t>
      </w:r>
      <w:r w:rsidR="00AD7867" w:rsidRPr="00B11EBC">
        <w:rPr>
          <w:rFonts w:ascii="Arial" w:hAnsi="Arial" w:cs="Arial"/>
          <w:sz w:val="28"/>
          <w:szCs w:val="28"/>
        </w:rPr>
        <w:t xml:space="preserve">. </w:t>
      </w:r>
      <w:r w:rsidR="00D5578E">
        <w:rPr>
          <w:rFonts w:ascii="Arial" w:hAnsi="Arial" w:cs="Arial"/>
          <w:sz w:val="28"/>
          <w:szCs w:val="28"/>
        </w:rPr>
        <w:t>No case will be put into more than two warned lists</w:t>
      </w:r>
      <w:r w:rsidR="001D1090">
        <w:rPr>
          <w:rFonts w:ascii="Arial" w:hAnsi="Arial" w:cs="Arial"/>
          <w:sz w:val="28"/>
          <w:szCs w:val="28"/>
        </w:rPr>
        <w:t xml:space="preserve">, if on the second time of listing it is not reached it will be fixed by listing, with the parties sending in their dates. </w:t>
      </w:r>
    </w:p>
    <w:p w14:paraId="39DACB35" w14:textId="79DFD188" w:rsidR="00E23F94" w:rsidRPr="00E23F94" w:rsidRDefault="00FC5046" w:rsidP="00E23F94">
      <w:pPr>
        <w:pStyle w:val="ListParagraph"/>
        <w:rPr>
          <w:rFonts w:ascii="Arial" w:hAnsi="Arial" w:cs="Arial"/>
          <w:sz w:val="28"/>
          <w:szCs w:val="28"/>
        </w:rPr>
      </w:pPr>
      <w:r>
        <w:rPr>
          <w:rFonts w:ascii="Arial" w:hAnsi="Arial" w:cs="Arial"/>
          <w:noProof/>
          <w:sz w:val="28"/>
          <w:szCs w:val="28"/>
        </w:rPr>
        <mc:AlternateContent>
          <mc:Choice Requires="wpi">
            <w:drawing>
              <wp:anchor distT="0" distB="0" distL="114300" distR="114300" simplePos="0" relativeHeight="251670528" behindDoc="0" locked="0" layoutInCell="1" allowOverlap="1" wp14:anchorId="1A7655BB" wp14:editId="1253CC85">
                <wp:simplePos x="0" y="0"/>
                <wp:positionH relativeFrom="column">
                  <wp:posOffset>7086307</wp:posOffset>
                </wp:positionH>
                <wp:positionV relativeFrom="paragraph">
                  <wp:posOffset>125573</wp:posOffset>
                </wp:positionV>
                <wp:extent cx="360" cy="360"/>
                <wp:effectExtent l="57150" t="57150" r="57150" b="57150"/>
                <wp:wrapNone/>
                <wp:docPr id="2058670944" name="Ink 8"/>
                <wp:cNvGraphicFramePr/>
                <a:graphic xmlns:a="http://schemas.openxmlformats.org/drawingml/2006/main">
                  <a:graphicData uri="http://schemas.microsoft.com/office/word/2010/wordprocessingInk">
                    <w14:contentPart bwMode="auto" r:id="rId9">
                      <w14:nvContentPartPr>
                        <w14:cNvContentPartPr/>
                      </w14:nvContentPartPr>
                      <w14:xfrm>
                        <a:off x="0" y="0"/>
                        <a:ext cx="360" cy="360"/>
                      </w14:xfrm>
                    </w14:contentPart>
                  </a:graphicData>
                </a:graphic>
              </wp:anchor>
            </w:drawing>
          </mc:Choice>
          <mc:Fallback>
            <w:pict>
              <v:shapetype w14:anchorId="7432115C"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8" o:spid="_x0000_s1026" type="#_x0000_t75" style="position:absolute;margin-left:557.3pt;margin-top:9.2pt;width:1.45pt;height:1.45pt;z-index:25167052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">
                <v:imagedata r:id="rId10" o:title=""/>
              </v:shape>
            </w:pict>
          </mc:Fallback>
        </mc:AlternateContent>
      </w:r>
    </w:p>
    <w:p w14:paraId="05647A4A" w14:textId="77777777" w:rsidR="007A5A81" w:rsidRDefault="00E23F94" w:rsidP="007A5A81">
      <w:pPr>
        <w:pStyle w:val="ListParagraph"/>
        <w:numPr>
          <w:ilvl w:val="0"/>
          <w:numId w:val="2"/>
        </w:numPr>
        <w:spacing w:line="259" w:lineRule="auto"/>
        <w:jc w:val="both"/>
        <w:rPr>
          <w:rFonts w:ascii="Arial" w:hAnsi="Arial" w:cs="Arial"/>
          <w:sz w:val="28"/>
          <w:szCs w:val="28"/>
        </w:rPr>
      </w:pPr>
      <w:r>
        <w:rPr>
          <w:rFonts w:ascii="Arial" w:hAnsi="Arial" w:cs="Arial"/>
          <w:sz w:val="28"/>
          <w:szCs w:val="28"/>
        </w:rPr>
        <w:t xml:space="preserve">For the avoidance of doubt the above relates to bail cases. For </w:t>
      </w:r>
      <w:r w:rsidR="00210143">
        <w:rPr>
          <w:rFonts w:ascii="Arial" w:hAnsi="Arial" w:cs="Arial"/>
          <w:sz w:val="28"/>
          <w:szCs w:val="28"/>
        </w:rPr>
        <w:t>c</w:t>
      </w:r>
      <w:r>
        <w:rPr>
          <w:rFonts w:ascii="Arial" w:hAnsi="Arial" w:cs="Arial"/>
          <w:sz w:val="28"/>
          <w:szCs w:val="28"/>
        </w:rPr>
        <w:t xml:space="preserve">ustody cases then the normal times apply and there will be an </w:t>
      </w:r>
      <w:proofErr w:type="spellStart"/>
      <w:r>
        <w:rPr>
          <w:rFonts w:ascii="Arial" w:hAnsi="Arial" w:cs="Arial"/>
          <w:sz w:val="28"/>
          <w:szCs w:val="28"/>
        </w:rPr>
        <w:t>FCMH</w:t>
      </w:r>
      <w:proofErr w:type="spellEnd"/>
      <w:r>
        <w:rPr>
          <w:rFonts w:ascii="Arial" w:hAnsi="Arial" w:cs="Arial"/>
          <w:sz w:val="28"/>
          <w:szCs w:val="28"/>
        </w:rPr>
        <w:t xml:space="preserve"> </w:t>
      </w:r>
      <w:r w:rsidR="00CE20B9">
        <w:rPr>
          <w:rFonts w:ascii="Arial" w:hAnsi="Arial" w:cs="Arial"/>
          <w:sz w:val="28"/>
          <w:szCs w:val="28"/>
        </w:rPr>
        <w:t>the week after the stage 4 date to confirm all the orders have been complied with and the case is ready for trial</w:t>
      </w:r>
      <w:r w:rsidR="00210143">
        <w:rPr>
          <w:rFonts w:ascii="Arial" w:hAnsi="Arial" w:cs="Arial"/>
          <w:sz w:val="28"/>
          <w:szCs w:val="28"/>
        </w:rPr>
        <w:t xml:space="preserve">, the defendant will be required to attend this hearing, where possible it will be by PVL. </w:t>
      </w:r>
    </w:p>
    <w:p w14:paraId="7AB411CB" w14:textId="77777777" w:rsidR="007A5A81" w:rsidRPr="007A5A81" w:rsidRDefault="007A5A81" w:rsidP="007A5A81">
      <w:pPr>
        <w:pStyle w:val="ListParagraph"/>
        <w:rPr>
          <w:rFonts w:ascii="Arial" w:hAnsi="Arial" w:cs="Arial"/>
          <w:sz w:val="28"/>
          <w:szCs w:val="28"/>
        </w:rPr>
      </w:pPr>
    </w:p>
    <w:p w14:paraId="2733FF18" w14:textId="36B88FED" w:rsidR="00C313A6" w:rsidRPr="007A5A81" w:rsidRDefault="00DA6934" w:rsidP="007A5A81">
      <w:pPr>
        <w:spacing w:line="259" w:lineRule="auto"/>
        <w:jc w:val="both"/>
        <w:rPr>
          <w:rFonts w:ascii="Arial" w:hAnsi="Arial" w:cs="Arial"/>
          <w:sz w:val="28"/>
          <w:szCs w:val="28"/>
        </w:rPr>
      </w:pPr>
      <w:r>
        <w:rPr>
          <w:rFonts w:ascii="Arial" w:hAnsi="Arial" w:cs="Arial"/>
          <w:noProof/>
          <w:sz w:val="28"/>
          <w:szCs w:val="28"/>
        </w:rPr>
        <mc:AlternateContent>
          <mc:Choice Requires="wpi">
            <w:drawing>
              <wp:anchor distT="0" distB="0" distL="114300" distR="114300" simplePos="0" relativeHeight="251675648" behindDoc="0" locked="0" layoutInCell="1" allowOverlap="1" wp14:anchorId="22E4EBCD" wp14:editId="6DE55997">
                <wp:simplePos x="0" y="0"/>
                <wp:positionH relativeFrom="column">
                  <wp:posOffset>-836930</wp:posOffset>
                </wp:positionH>
                <wp:positionV relativeFrom="paragraph">
                  <wp:posOffset>-207010</wp:posOffset>
                </wp:positionV>
                <wp:extent cx="5912500" cy="1121410"/>
                <wp:effectExtent l="57150" t="57150" r="50165" b="40640"/>
                <wp:wrapNone/>
                <wp:docPr id="1037844682" name="Ink 15"/>
                <wp:cNvGraphicFramePr/>
                <a:graphic xmlns:a="http://schemas.openxmlformats.org/drawingml/2006/main">
                  <a:graphicData uri="http://schemas.microsoft.com/office/word/2010/wordprocessingInk">
                    <w14:contentPart bwMode="auto" r:id="rId11">
                      <w14:nvContentPartPr>
                        <w14:cNvContentPartPr/>
                      </w14:nvContentPartPr>
                      <w14:xfrm>
                        <a:off x="0" y="0"/>
                        <a:ext cx="5912500" cy="1121410"/>
                      </w14:xfrm>
                    </w14:contentPart>
                  </a:graphicData>
                </a:graphic>
              </wp:anchor>
            </w:drawing>
          </mc:Choice>
          <mc:Fallback>
            <w:pict>
              <v:shape w14:anchorId="638BD793" id="Ink 15" o:spid="_x0000_s1026" type="#_x0000_t75" style="position:absolute;margin-left:-66.6pt;margin-top:-17pt;width:466.95pt;height:89.7pt;z-index:25167564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">
                <v:imagedata r:id="rId12" o:title=""/>
              </v:shape>
            </w:pict>
          </mc:Fallback>
        </mc:AlternateContent>
      </w:r>
    </w:p>
    <w:p w14:paraId="10CE0048" w14:textId="79F90DAD" w:rsidR="004C5143" w:rsidRDefault="004C5143" w:rsidP="004C5143">
      <w:pPr>
        <w:pStyle w:val="EmailSignature"/>
        <w:rPr>
          <w:b/>
          <w:bCs/>
        </w:rPr>
      </w:pPr>
    </w:p>
    <w:p w14:paraId="237851E6" w14:textId="0280FE3A" w:rsidR="00AE1610" w:rsidRDefault="00AE1610" w:rsidP="00E824AC">
      <w:pPr>
        <w:pStyle w:val="EmailSignature"/>
        <w:rPr>
          <w:b/>
          <w:bCs/>
        </w:rPr>
      </w:pPr>
      <w:r>
        <w:rPr>
          <w:b/>
          <w:bCs/>
        </w:rPr>
        <w:t>HHJ S Leigh</w:t>
      </w:r>
    </w:p>
    <w:p w14:paraId="49ED8559" w14:textId="53A88AC0" w:rsidR="00E824AC" w:rsidRDefault="00C174B3" w:rsidP="00E824AC">
      <w:pPr>
        <w:pStyle w:val="EmailSignature"/>
        <w:rPr>
          <w:b/>
          <w:bCs/>
        </w:rPr>
      </w:pPr>
      <w:r>
        <w:rPr>
          <w:b/>
          <w:bCs/>
        </w:rPr>
        <w:t>Ipswich</w:t>
      </w:r>
      <w:r w:rsidR="00275D3D">
        <w:rPr>
          <w:b/>
          <w:bCs/>
        </w:rPr>
        <w:t xml:space="preserve"> </w:t>
      </w:r>
      <w:r w:rsidR="004C5143">
        <w:rPr>
          <w:b/>
          <w:bCs/>
        </w:rPr>
        <w:t xml:space="preserve"> Crown Court</w:t>
      </w:r>
    </w:p>
    <w:p w14:paraId="3338EAFB" w14:textId="7EAD8E70" w:rsidR="00053744" w:rsidRPr="00053744" w:rsidRDefault="00053744">
      <w:pPr>
        <w:rPr>
          <w:color w:val="FF0000"/>
        </w:rPr>
      </w:pPr>
    </w:p>
    <w:sectPr w:rsidR="00053744" w:rsidRPr="00053744" w:rsidSect="00E344E9">
      <w:headerReference w:type="even" r:id="rId13"/>
      <w:headerReference w:type="default" r:id="rId14"/>
      <w:footerReference w:type="even" r:id="rId15"/>
      <w:footerReference w:type="default" r:id="rId16"/>
      <w:headerReference w:type="first" r:id="rId17"/>
      <w:footerReference w:type="first" r:id="rId1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03D466" w14:textId="77777777" w:rsidR="00CD697B" w:rsidRDefault="00CD697B">
      <w:pPr>
        <w:spacing w:after="0" w:line="240" w:lineRule="auto"/>
      </w:pPr>
      <w:r>
        <w:separator/>
      </w:r>
    </w:p>
  </w:endnote>
  <w:endnote w:type="continuationSeparator" w:id="0">
    <w:p w14:paraId="611E4F2E" w14:textId="77777777" w:rsidR="00CD697B" w:rsidRDefault="00CD69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D2C39D" w14:textId="77777777" w:rsidR="00275D3D" w:rsidRDefault="00275D3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6D6EA8" w14:textId="77777777" w:rsidR="00A05590" w:rsidRDefault="00A05590">
    <w:pPr>
      <w:pStyle w:val="Footer"/>
      <w:jc w:val="center"/>
    </w:pPr>
    <w:r>
      <w:fldChar w:fldCharType="begin"/>
    </w:r>
    <w:r>
      <w:instrText xml:space="preserve"> PAGE   \* MERGEFORMAT </w:instrText>
    </w:r>
    <w:r>
      <w:fldChar w:fldCharType="separate"/>
    </w:r>
    <w:r>
      <w:rPr>
        <w:noProof/>
      </w:rPr>
      <w:t>2</w:t>
    </w:r>
    <w:r>
      <w:rPr>
        <w:noProof/>
      </w:rPr>
      <w:fldChar w:fldCharType="end"/>
    </w:r>
  </w:p>
  <w:p w14:paraId="633B04BC" w14:textId="77777777" w:rsidR="00A05590" w:rsidRDefault="00A0559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92CF81" w14:textId="77777777" w:rsidR="00275D3D" w:rsidRDefault="00275D3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7561C6" w14:textId="77777777" w:rsidR="00CD697B" w:rsidRDefault="00CD697B">
      <w:pPr>
        <w:spacing w:after="0" w:line="240" w:lineRule="auto"/>
      </w:pPr>
      <w:r>
        <w:separator/>
      </w:r>
    </w:p>
  </w:footnote>
  <w:footnote w:type="continuationSeparator" w:id="0">
    <w:p w14:paraId="7F0F3AFE" w14:textId="77777777" w:rsidR="00CD697B" w:rsidRDefault="00CD697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8A62FF" w14:textId="062FA3D3" w:rsidR="00275D3D" w:rsidRDefault="00275D3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5D83E2" w14:textId="6CAC89CD" w:rsidR="00A05590" w:rsidRDefault="00A0559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18297D" w14:textId="2C990A5F" w:rsidR="00275D3D" w:rsidRDefault="00275D3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96C72"/>
    <w:multiLevelType w:val="hybridMultilevel"/>
    <w:tmpl w:val="421EEDBE"/>
    <w:lvl w:ilvl="0" w:tplc="0809000F">
      <w:start w:val="1"/>
      <w:numFmt w:val="decimal"/>
      <w:lvlText w:val="%1."/>
      <w:lvlJc w:val="left"/>
      <w:pPr>
        <w:ind w:left="360" w:hanging="360"/>
      </w:pPr>
      <w:rPr>
        <w:rFonts w:hint="default"/>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3B613713"/>
    <w:multiLevelType w:val="hybridMultilevel"/>
    <w:tmpl w:val="1422BCA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243837765">
    <w:abstractNumId w:val="1"/>
  </w:num>
  <w:num w:numId="2" w16cid:durableId="4030642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13A6"/>
    <w:rsid w:val="000163FA"/>
    <w:rsid w:val="00041945"/>
    <w:rsid w:val="00053744"/>
    <w:rsid w:val="00086AD3"/>
    <w:rsid w:val="000C4120"/>
    <w:rsid w:val="00124100"/>
    <w:rsid w:val="001377C3"/>
    <w:rsid w:val="00157645"/>
    <w:rsid w:val="001B2FF6"/>
    <w:rsid w:val="001D1090"/>
    <w:rsid w:val="00210143"/>
    <w:rsid w:val="00220AC6"/>
    <w:rsid w:val="002447D0"/>
    <w:rsid w:val="00275D3D"/>
    <w:rsid w:val="002B2BD7"/>
    <w:rsid w:val="002C327E"/>
    <w:rsid w:val="00330AA8"/>
    <w:rsid w:val="0033331A"/>
    <w:rsid w:val="00354C75"/>
    <w:rsid w:val="0038219D"/>
    <w:rsid w:val="003E2EE1"/>
    <w:rsid w:val="00400165"/>
    <w:rsid w:val="00401927"/>
    <w:rsid w:val="004337A2"/>
    <w:rsid w:val="00450FAD"/>
    <w:rsid w:val="0046606D"/>
    <w:rsid w:val="004B24B4"/>
    <w:rsid w:val="004C5143"/>
    <w:rsid w:val="00526895"/>
    <w:rsid w:val="00532900"/>
    <w:rsid w:val="00584A50"/>
    <w:rsid w:val="006A2187"/>
    <w:rsid w:val="006A5E36"/>
    <w:rsid w:val="006B7F26"/>
    <w:rsid w:val="006E3087"/>
    <w:rsid w:val="007A5A81"/>
    <w:rsid w:val="007C45EA"/>
    <w:rsid w:val="007D0EFB"/>
    <w:rsid w:val="007F4FC6"/>
    <w:rsid w:val="00822851"/>
    <w:rsid w:val="00836164"/>
    <w:rsid w:val="008407AF"/>
    <w:rsid w:val="00870E36"/>
    <w:rsid w:val="008D1C42"/>
    <w:rsid w:val="00904118"/>
    <w:rsid w:val="0092015C"/>
    <w:rsid w:val="009A0BEF"/>
    <w:rsid w:val="00A05590"/>
    <w:rsid w:val="00AA3043"/>
    <w:rsid w:val="00AD7867"/>
    <w:rsid w:val="00AE1610"/>
    <w:rsid w:val="00B11EBC"/>
    <w:rsid w:val="00B24C21"/>
    <w:rsid w:val="00B34945"/>
    <w:rsid w:val="00BB28A5"/>
    <w:rsid w:val="00BD02B2"/>
    <w:rsid w:val="00BF33AA"/>
    <w:rsid w:val="00C10CA0"/>
    <w:rsid w:val="00C12C2C"/>
    <w:rsid w:val="00C174B3"/>
    <w:rsid w:val="00C313A6"/>
    <w:rsid w:val="00C407D1"/>
    <w:rsid w:val="00C4293B"/>
    <w:rsid w:val="00CD697B"/>
    <w:rsid w:val="00CE20B9"/>
    <w:rsid w:val="00D1061A"/>
    <w:rsid w:val="00D15737"/>
    <w:rsid w:val="00D33A2B"/>
    <w:rsid w:val="00D5578E"/>
    <w:rsid w:val="00D875DF"/>
    <w:rsid w:val="00DA0619"/>
    <w:rsid w:val="00DA6934"/>
    <w:rsid w:val="00DB6F22"/>
    <w:rsid w:val="00DC091B"/>
    <w:rsid w:val="00DE709E"/>
    <w:rsid w:val="00DF22F0"/>
    <w:rsid w:val="00E11325"/>
    <w:rsid w:val="00E16FE1"/>
    <w:rsid w:val="00E23F94"/>
    <w:rsid w:val="00E344E9"/>
    <w:rsid w:val="00E76266"/>
    <w:rsid w:val="00E824AC"/>
    <w:rsid w:val="00ED1249"/>
    <w:rsid w:val="00EE73A0"/>
    <w:rsid w:val="00F007B7"/>
    <w:rsid w:val="00F247CC"/>
    <w:rsid w:val="00FC5046"/>
    <w:rsid w:val="00FC68B9"/>
    <w:rsid w:val="00FE3BBD"/>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44851F"/>
  <w15:chartTrackingRefBased/>
  <w15:docId w15:val="{AEBE1D24-0981-3740-BDC6-FC15CD8A90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78" w:lineRule="auto"/>
    </w:pPr>
    <w:rPr>
      <w:kern w:val="2"/>
      <w:sz w:val="24"/>
      <w:szCs w:val="24"/>
      <w:lang w:eastAsia="en-US"/>
    </w:rPr>
  </w:style>
  <w:style w:type="paragraph" w:styleId="Heading1">
    <w:name w:val="heading 1"/>
    <w:basedOn w:val="Normal"/>
    <w:next w:val="Normal"/>
    <w:link w:val="Heading1Char"/>
    <w:uiPriority w:val="9"/>
    <w:qFormat/>
    <w:rsid w:val="00C313A6"/>
    <w:pPr>
      <w:keepNext/>
      <w:keepLines/>
      <w:spacing w:before="360" w:after="80"/>
      <w:outlineLvl w:val="0"/>
    </w:pPr>
    <w:rPr>
      <w:rFonts w:ascii="Aptos Display" w:eastAsia="Times New Roman" w:hAnsi="Aptos Display"/>
      <w:color w:val="0F4761"/>
      <w:sz w:val="40"/>
      <w:szCs w:val="40"/>
    </w:rPr>
  </w:style>
  <w:style w:type="paragraph" w:styleId="Heading2">
    <w:name w:val="heading 2"/>
    <w:basedOn w:val="Normal"/>
    <w:next w:val="Normal"/>
    <w:link w:val="Heading2Char"/>
    <w:uiPriority w:val="9"/>
    <w:semiHidden/>
    <w:unhideWhenUsed/>
    <w:qFormat/>
    <w:rsid w:val="00C313A6"/>
    <w:pPr>
      <w:keepNext/>
      <w:keepLines/>
      <w:spacing w:before="160" w:after="80"/>
      <w:outlineLvl w:val="1"/>
    </w:pPr>
    <w:rPr>
      <w:rFonts w:ascii="Aptos Display" w:eastAsia="Times New Roman" w:hAnsi="Aptos Display"/>
      <w:color w:val="0F4761"/>
      <w:sz w:val="32"/>
      <w:szCs w:val="32"/>
    </w:rPr>
  </w:style>
  <w:style w:type="paragraph" w:styleId="Heading3">
    <w:name w:val="heading 3"/>
    <w:basedOn w:val="Normal"/>
    <w:next w:val="Normal"/>
    <w:link w:val="Heading3Char"/>
    <w:uiPriority w:val="9"/>
    <w:semiHidden/>
    <w:unhideWhenUsed/>
    <w:qFormat/>
    <w:rsid w:val="00C313A6"/>
    <w:pPr>
      <w:keepNext/>
      <w:keepLines/>
      <w:spacing w:before="160" w:after="80"/>
      <w:outlineLvl w:val="2"/>
    </w:pPr>
    <w:rPr>
      <w:rFonts w:eastAsia="Times New Roman"/>
      <w:color w:val="0F4761"/>
      <w:sz w:val="28"/>
      <w:szCs w:val="28"/>
    </w:rPr>
  </w:style>
  <w:style w:type="paragraph" w:styleId="Heading4">
    <w:name w:val="heading 4"/>
    <w:basedOn w:val="Normal"/>
    <w:next w:val="Normal"/>
    <w:link w:val="Heading4Char"/>
    <w:uiPriority w:val="9"/>
    <w:semiHidden/>
    <w:unhideWhenUsed/>
    <w:qFormat/>
    <w:rsid w:val="00C313A6"/>
    <w:pPr>
      <w:keepNext/>
      <w:keepLines/>
      <w:spacing w:before="80" w:after="40"/>
      <w:outlineLvl w:val="3"/>
    </w:pPr>
    <w:rPr>
      <w:rFonts w:eastAsia="Times New Roman"/>
      <w:i/>
      <w:iCs/>
      <w:color w:val="0F4761"/>
    </w:rPr>
  </w:style>
  <w:style w:type="paragraph" w:styleId="Heading5">
    <w:name w:val="heading 5"/>
    <w:basedOn w:val="Normal"/>
    <w:next w:val="Normal"/>
    <w:link w:val="Heading5Char"/>
    <w:uiPriority w:val="9"/>
    <w:semiHidden/>
    <w:unhideWhenUsed/>
    <w:qFormat/>
    <w:rsid w:val="00C313A6"/>
    <w:pPr>
      <w:keepNext/>
      <w:keepLines/>
      <w:spacing w:before="80" w:after="40"/>
      <w:outlineLvl w:val="4"/>
    </w:pPr>
    <w:rPr>
      <w:rFonts w:eastAsia="Times New Roman"/>
      <w:color w:val="0F4761"/>
    </w:rPr>
  </w:style>
  <w:style w:type="paragraph" w:styleId="Heading6">
    <w:name w:val="heading 6"/>
    <w:basedOn w:val="Normal"/>
    <w:next w:val="Normal"/>
    <w:link w:val="Heading6Char"/>
    <w:uiPriority w:val="9"/>
    <w:semiHidden/>
    <w:unhideWhenUsed/>
    <w:qFormat/>
    <w:rsid w:val="00C313A6"/>
    <w:pPr>
      <w:keepNext/>
      <w:keepLines/>
      <w:spacing w:before="40" w:after="0"/>
      <w:outlineLvl w:val="5"/>
    </w:pPr>
    <w:rPr>
      <w:rFonts w:eastAsia="Times New Roman"/>
      <w:i/>
      <w:iCs/>
      <w:color w:val="595959"/>
    </w:rPr>
  </w:style>
  <w:style w:type="paragraph" w:styleId="Heading7">
    <w:name w:val="heading 7"/>
    <w:basedOn w:val="Normal"/>
    <w:next w:val="Normal"/>
    <w:link w:val="Heading7Char"/>
    <w:uiPriority w:val="9"/>
    <w:semiHidden/>
    <w:unhideWhenUsed/>
    <w:qFormat/>
    <w:rsid w:val="00C313A6"/>
    <w:pPr>
      <w:keepNext/>
      <w:keepLines/>
      <w:spacing w:before="40" w:after="0"/>
      <w:outlineLvl w:val="6"/>
    </w:pPr>
    <w:rPr>
      <w:rFonts w:eastAsia="Times New Roman"/>
      <w:color w:val="595959"/>
    </w:rPr>
  </w:style>
  <w:style w:type="paragraph" w:styleId="Heading8">
    <w:name w:val="heading 8"/>
    <w:basedOn w:val="Normal"/>
    <w:next w:val="Normal"/>
    <w:link w:val="Heading8Char"/>
    <w:uiPriority w:val="9"/>
    <w:semiHidden/>
    <w:unhideWhenUsed/>
    <w:qFormat/>
    <w:rsid w:val="00C313A6"/>
    <w:pPr>
      <w:keepNext/>
      <w:keepLines/>
      <w:spacing w:after="0"/>
      <w:outlineLvl w:val="7"/>
    </w:pPr>
    <w:rPr>
      <w:rFonts w:eastAsia="Times New Roman"/>
      <w:i/>
      <w:iCs/>
      <w:color w:val="272727"/>
    </w:rPr>
  </w:style>
  <w:style w:type="paragraph" w:styleId="Heading9">
    <w:name w:val="heading 9"/>
    <w:basedOn w:val="Normal"/>
    <w:next w:val="Normal"/>
    <w:link w:val="Heading9Char"/>
    <w:uiPriority w:val="9"/>
    <w:semiHidden/>
    <w:unhideWhenUsed/>
    <w:qFormat/>
    <w:rsid w:val="00C313A6"/>
    <w:pPr>
      <w:keepNext/>
      <w:keepLines/>
      <w:spacing w:after="0"/>
      <w:outlineLvl w:val="8"/>
    </w:pPr>
    <w:rPr>
      <w:rFonts w:eastAsia="Times New Roman"/>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C313A6"/>
    <w:rPr>
      <w:rFonts w:ascii="Aptos Display" w:eastAsia="Times New Roman" w:hAnsi="Aptos Display" w:cs="Times New Roman"/>
      <w:color w:val="0F4761"/>
      <w:sz w:val="40"/>
      <w:szCs w:val="40"/>
    </w:rPr>
  </w:style>
  <w:style w:type="character" w:customStyle="1" w:styleId="Heading2Char">
    <w:name w:val="Heading 2 Char"/>
    <w:link w:val="Heading2"/>
    <w:uiPriority w:val="9"/>
    <w:semiHidden/>
    <w:rsid w:val="00C313A6"/>
    <w:rPr>
      <w:rFonts w:ascii="Aptos Display" w:eastAsia="Times New Roman" w:hAnsi="Aptos Display" w:cs="Times New Roman"/>
      <w:color w:val="0F4761"/>
      <w:sz w:val="32"/>
      <w:szCs w:val="32"/>
    </w:rPr>
  </w:style>
  <w:style w:type="character" w:customStyle="1" w:styleId="Heading3Char">
    <w:name w:val="Heading 3 Char"/>
    <w:link w:val="Heading3"/>
    <w:uiPriority w:val="9"/>
    <w:semiHidden/>
    <w:rsid w:val="00C313A6"/>
    <w:rPr>
      <w:rFonts w:eastAsia="Times New Roman" w:cs="Times New Roman"/>
      <w:color w:val="0F4761"/>
      <w:sz w:val="28"/>
      <w:szCs w:val="28"/>
    </w:rPr>
  </w:style>
  <w:style w:type="character" w:customStyle="1" w:styleId="Heading4Char">
    <w:name w:val="Heading 4 Char"/>
    <w:link w:val="Heading4"/>
    <w:uiPriority w:val="9"/>
    <w:semiHidden/>
    <w:rsid w:val="00C313A6"/>
    <w:rPr>
      <w:rFonts w:eastAsia="Times New Roman" w:cs="Times New Roman"/>
      <w:i/>
      <w:iCs/>
      <w:color w:val="0F4761"/>
    </w:rPr>
  </w:style>
  <w:style w:type="character" w:customStyle="1" w:styleId="Heading5Char">
    <w:name w:val="Heading 5 Char"/>
    <w:link w:val="Heading5"/>
    <w:uiPriority w:val="9"/>
    <w:semiHidden/>
    <w:rsid w:val="00C313A6"/>
    <w:rPr>
      <w:rFonts w:eastAsia="Times New Roman" w:cs="Times New Roman"/>
      <w:color w:val="0F4761"/>
    </w:rPr>
  </w:style>
  <w:style w:type="character" w:customStyle="1" w:styleId="Heading6Char">
    <w:name w:val="Heading 6 Char"/>
    <w:link w:val="Heading6"/>
    <w:uiPriority w:val="9"/>
    <w:semiHidden/>
    <w:rsid w:val="00C313A6"/>
    <w:rPr>
      <w:rFonts w:eastAsia="Times New Roman" w:cs="Times New Roman"/>
      <w:i/>
      <w:iCs/>
      <w:color w:val="595959"/>
    </w:rPr>
  </w:style>
  <w:style w:type="character" w:customStyle="1" w:styleId="Heading7Char">
    <w:name w:val="Heading 7 Char"/>
    <w:link w:val="Heading7"/>
    <w:uiPriority w:val="9"/>
    <w:semiHidden/>
    <w:rsid w:val="00C313A6"/>
    <w:rPr>
      <w:rFonts w:eastAsia="Times New Roman" w:cs="Times New Roman"/>
      <w:color w:val="595959"/>
    </w:rPr>
  </w:style>
  <w:style w:type="character" w:customStyle="1" w:styleId="Heading8Char">
    <w:name w:val="Heading 8 Char"/>
    <w:link w:val="Heading8"/>
    <w:uiPriority w:val="9"/>
    <w:semiHidden/>
    <w:rsid w:val="00C313A6"/>
    <w:rPr>
      <w:rFonts w:eastAsia="Times New Roman" w:cs="Times New Roman"/>
      <w:i/>
      <w:iCs/>
      <w:color w:val="272727"/>
    </w:rPr>
  </w:style>
  <w:style w:type="character" w:customStyle="1" w:styleId="Heading9Char">
    <w:name w:val="Heading 9 Char"/>
    <w:link w:val="Heading9"/>
    <w:uiPriority w:val="9"/>
    <w:semiHidden/>
    <w:rsid w:val="00C313A6"/>
    <w:rPr>
      <w:rFonts w:eastAsia="Times New Roman" w:cs="Times New Roman"/>
      <w:color w:val="272727"/>
    </w:rPr>
  </w:style>
  <w:style w:type="paragraph" w:styleId="Title">
    <w:name w:val="Title"/>
    <w:basedOn w:val="Normal"/>
    <w:next w:val="Normal"/>
    <w:link w:val="TitleChar"/>
    <w:uiPriority w:val="10"/>
    <w:qFormat/>
    <w:rsid w:val="00C313A6"/>
    <w:pPr>
      <w:spacing w:after="80" w:line="240" w:lineRule="auto"/>
      <w:contextualSpacing/>
    </w:pPr>
    <w:rPr>
      <w:rFonts w:ascii="Aptos Display" w:eastAsia="Times New Roman" w:hAnsi="Aptos Display"/>
      <w:spacing w:val="-10"/>
      <w:kern w:val="28"/>
      <w:sz w:val="56"/>
      <w:szCs w:val="56"/>
    </w:rPr>
  </w:style>
  <w:style w:type="character" w:customStyle="1" w:styleId="TitleChar">
    <w:name w:val="Title Char"/>
    <w:link w:val="Title"/>
    <w:uiPriority w:val="10"/>
    <w:rsid w:val="00C313A6"/>
    <w:rPr>
      <w:rFonts w:ascii="Aptos Display" w:eastAsia="Times New Roman" w:hAnsi="Aptos Display" w:cs="Times New Roman"/>
      <w:spacing w:val="-10"/>
      <w:kern w:val="28"/>
      <w:sz w:val="56"/>
      <w:szCs w:val="56"/>
    </w:rPr>
  </w:style>
  <w:style w:type="paragraph" w:styleId="Subtitle">
    <w:name w:val="Subtitle"/>
    <w:basedOn w:val="Normal"/>
    <w:next w:val="Normal"/>
    <w:link w:val="SubtitleChar"/>
    <w:uiPriority w:val="11"/>
    <w:qFormat/>
    <w:rsid w:val="00C313A6"/>
    <w:pPr>
      <w:numPr>
        <w:ilvl w:val="1"/>
      </w:numPr>
    </w:pPr>
    <w:rPr>
      <w:rFonts w:eastAsia="Times New Roman"/>
      <w:color w:val="595959"/>
      <w:spacing w:val="15"/>
      <w:sz w:val="28"/>
      <w:szCs w:val="28"/>
    </w:rPr>
  </w:style>
  <w:style w:type="character" w:customStyle="1" w:styleId="SubtitleChar">
    <w:name w:val="Subtitle Char"/>
    <w:link w:val="Subtitle"/>
    <w:uiPriority w:val="11"/>
    <w:rsid w:val="00C313A6"/>
    <w:rPr>
      <w:rFonts w:eastAsia="Times New Roman" w:cs="Times New Roman"/>
      <w:color w:val="595959"/>
      <w:spacing w:val="15"/>
      <w:sz w:val="28"/>
      <w:szCs w:val="28"/>
    </w:rPr>
  </w:style>
  <w:style w:type="paragraph" w:styleId="Quote">
    <w:name w:val="Quote"/>
    <w:basedOn w:val="Normal"/>
    <w:next w:val="Normal"/>
    <w:link w:val="QuoteChar"/>
    <w:uiPriority w:val="29"/>
    <w:qFormat/>
    <w:rsid w:val="00C313A6"/>
    <w:pPr>
      <w:spacing w:before="160"/>
      <w:jc w:val="center"/>
    </w:pPr>
    <w:rPr>
      <w:i/>
      <w:iCs/>
      <w:color w:val="404040"/>
    </w:rPr>
  </w:style>
  <w:style w:type="character" w:customStyle="1" w:styleId="QuoteChar">
    <w:name w:val="Quote Char"/>
    <w:link w:val="Quote"/>
    <w:uiPriority w:val="29"/>
    <w:rsid w:val="00C313A6"/>
    <w:rPr>
      <w:i/>
      <w:iCs/>
      <w:color w:val="404040"/>
    </w:rPr>
  </w:style>
  <w:style w:type="paragraph" w:styleId="ListParagraph">
    <w:name w:val="List Paragraph"/>
    <w:basedOn w:val="Normal"/>
    <w:uiPriority w:val="34"/>
    <w:qFormat/>
    <w:rsid w:val="00C313A6"/>
    <w:pPr>
      <w:ind w:left="720"/>
      <w:contextualSpacing/>
    </w:pPr>
  </w:style>
  <w:style w:type="character" w:styleId="IntenseEmphasis">
    <w:name w:val="Intense Emphasis"/>
    <w:uiPriority w:val="21"/>
    <w:qFormat/>
    <w:rsid w:val="00C313A6"/>
    <w:rPr>
      <w:i/>
      <w:iCs/>
      <w:color w:val="0F4761"/>
    </w:rPr>
  </w:style>
  <w:style w:type="paragraph" w:styleId="IntenseQuote">
    <w:name w:val="Intense Quote"/>
    <w:basedOn w:val="Normal"/>
    <w:next w:val="Normal"/>
    <w:link w:val="IntenseQuoteChar"/>
    <w:uiPriority w:val="30"/>
    <w:qFormat/>
    <w:rsid w:val="00C313A6"/>
    <w:pPr>
      <w:pBdr>
        <w:top w:val="single" w:sz="4" w:space="10" w:color="0F4761"/>
        <w:bottom w:val="single" w:sz="4" w:space="10" w:color="0F4761"/>
      </w:pBdr>
      <w:spacing w:before="360" w:after="360"/>
      <w:ind w:left="864" w:right="864"/>
      <w:jc w:val="center"/>
    </w:pPr>
    <w:rPr>
      <w:i/>
      <w:iCs/>
      <w:color w:val="0F4761"/>
    </w:rPr>
  </w:style>
  <w:style w:type="character" w:customStyle="1" w:styleId="IntenseQuoteChar">
    <w:name w:val="Intense Quote Char"/>
    <w:link w:val="IntenseQuote"/>
    <w:uiPriority w:val="30"/>
    <w:rsid w:val="00C313A6"/>
    <w:rPr>
      <w:i/>
      <w:iCs/>
      <w:color w:val="0F4761"/>
    </w:rPr>
  </w:style>
  <w:style w:type="character" w:styleId="IntenseReference">
    <w:name w:val="Intense Reference"/>
    <w:uiPriority w:val="32"/>
    <w:qFormat/>
    <w:rsid w:val="00C313A6"/>
    <w:rPr>
      <w:b/>
      <w:bCs/>
      <w:smallCaps/>
      <w:color w:val="0F4761"/>
      <w:spacing w:val="5"/>
    </w:rPr>
  </w:style>
  <w:style w:type="paragraph" w:styleId="Header">
    <w:name w:val="header"/>
    <w:basedOn w:val="Normal"/>
    <w:link w:val="HeaderChar"/>
    <w:uiPriority w:val="99"/>
    <w:unhideWhenUsed/>
    <w:rsid w:val="00C313A6"/>
    <w:pPr>
      <w:tabs>
        <w:tab w:val="center" w:pos="4513"/>
        <w:tab w:val="right" w:pos="9026"/>
      </w:tabs>
      <w:spacing w:after="0" w:line="240" w:lineRule="auto"/>
    </w:pPr>
    <w:rPr>
      <w:rFonts w:ascii="Calibri" w:eastAsia="Calibri" w:hAnsi="Calibri" w:cs="Arial"/>
      <w:kern w:val="0"/>
      <w:sz w:val="22"/>
      <w:szCs w:val="22"/>
    </w:rPr>
  </w:style>
  <w:style w:type="character" w:customStyle="1" w:styleId="HeaderChar">
    <w:name w:val="Header Char"/>
    <w:link w:val="Header"/>
    <w:uiPriority w:val="99"/>
    <w:rsid w:val="00C313A6"/>
    <w:rPr>
      <w:rFonts w:ascii="Calibri" w:eastAsia="Calibri" w:hAnsi="Calibri" w:cs="Arial"/>
      <w:sz w:val="22"/>
      <w:szCs w:val="22"/>
      <w:lang w:eastAsia="en-US"/>
    </w:rPr>
  </w:style>
  <w:style w:type="paragraph" w:styleId="Footer">
    <w:name w:val="footer"/>
    <w:basedOn w:val="Normal"/>
    <w:link w:val="FooterChar"/>
    <w:uiPriority w:val="99"/>
    <w:unhideWhenUsed/>
    <w:rsid w:val="00C313A6"/>
    <w:pPr>
      <w:tabs>
        <w:tab w:val="center" w:pos="4513"/>
        <w:tab w:val="right" w:pos="9026"/>
      </w:tabs>
      <w:spacing w:after="0" w:line="240" w:lineRule="auto"/>
    </w:pPr>
    <w:rPr>
      <w:rFonts w:ascii="Calibri" w:eastAsia="Calibri" w:hAnsi="Calibri" w:cs="Arial"/>
      <w:kern w:val="0"/>
      <w:sz w:val="22"/>
      <w:szCs w:val="22"/>
    </w:rPr>
  </w:style>
  <w:style w:type="character" w:customStyle="1" w:styleId="FooterChar">
    <w:name w:val="Footer Char"/>
    <w:link w:val="Footer"/>
    <w:uiPriority w:val="99"/>
    <w:rsid w:val="00C313A6"/>
    <w:rPr>
      <w:rFonts w:ascii="Calibri" w:eastAsia="Calibri" w:hAnsi="Calibri" w:cs="Arial"/>
      <w:sz w:val="22"/>
      <w:szCs w:val="22"/>
      <w:lang w:eastAsia="en-US"/>
    </w:rPr>
  </w:style>
  <w:style w:type="paragraph" w:styleId="EmailSignature">
    <w:name w:val="E-mail Signature"/>
    <w:basedOn w:val="Normal"/>
    <w:link w:val="EmailSignatureChar"/>
    <w:uiPriority w:val="99"/>
    <w:semiHidden/>
    <w:unhideWhenUsed/>
    <w:rsid w:val="004C5143"/>
    <w:pPr>
      <w:spacing w:after="0" w:line="240" w:lineRule="auto"/>
    </w:pPr>
    <w:rPr>
      <w:rFonts w:eastAsia="Times New Roman"/>
      <w:sz w:val="22"/>
      <w:szCs w:val="22"/>
      <w:lang w:eastAsia="en-GB"/>
    </w:rPr>
  </w:style>
  <w:style w:type="character" w:customStyle="1" w:styleId="EmailSignatureChar">
    <w:name w:val="Email Signature Char"/>
    <w:link w:val="EmailSignature"/>
    <w:uiPriority w:val="99"/>
    <w:semiHidden/>
    <w:rsid w:val="004C5143"/>
    <w:rPr>
      <w:rFonts w:eastAsia="Times New Roman"/>
      <w:kern w:val="2"/>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10773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ustomXml" Target="ink/ink2.xm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2.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customXml" Target="ink/ink1.xml"/><Relationship Id="rId14" Type="http://schemas.openxmlformats.org/officeDocument/2006/relationships/header" Target="header2.xm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1-14T11:47:11.079"/>
    </inkml:context>
    <inkml:brush xml:id="br0">
      <inkml:brushProperty name="width" value="0.05" units="cm"/>
      <inkml:brushProperty name="height" value="0.05" units="cm"/>
      <inkml:brushProperty name="color" value="#5B2D90"/>
    </inkml:brush>
  </inkml:definitions>
  <inkml:trace contextRef="#ctx0" brushRef="#br0">1 1 24575,'0'0'-8191</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6-01-14T11:48:31.097"/>
    </inkml:context>
    <inkml:brush xml:id="br0">
      <inkml:brushProperty name="width" value="0.05" units="cm"/>
      <inkml:brushProperty name="height" value="0.05" units="cm"/>
      <inkml:brushProperty name="color" value="#5B2D90"/>
    </inkml:brush>
  </inkml:definitions>
  <inkml:trace contextRef="#ctx0" brushRef="#br0">3055 515 8751 0 0,'3'-31'657'0'0,"-2"0"0"0"0,-4-62 0 0 0,-4 28 3852 0 0,4 48-2982 0 0,0-1 0 0 0,-1 1-1 0 0,-1 0 1 0 0,-10-25 0 0 0,11 34-1314 0 0,0-1 1 0 0,-1 1 0 0 0,0 0-1 0 0,-1 0 1 0 0,1 1-1 0 0,-2-1 1 0 0,1 1-1 0 0,-1 0 1 0 0,-14-11-1 0 0,9 10-175 0 0,-1 0-1 0 0,1 1 1 0 0,-1 0-1 0 0,0 1 1 0 0,-1 1-1 0 0,1 0 1 0 0,-15-3-1 0 0,7 4-105 0 0,-1 1-1 0 0,1 0 1 0 0,-1 2 0 0 0,-22 0-1 0 0,-13 6-248 0 0,1 2 0 0 0,-91 23 0 0 0,36 1 42 0 0,2 4 1 0 0,-123 58-1 0 0,151-54 792 0 0,1 4 1 0 0,-111 79-1 0 0,169-106-338 0 0,1 0 0 0 0,0 1 0 0 0,1 2 0 0 0,-26 30 0 0 0,43-45-168 0 0,1-1 1 0 0,0 0-1 0 0,0 0 1 0 0,0 1 0 0 0,0-1-1 0 0,1 1 1 0 0,-1-1-1 0 0,1 1 1 0 0,-1 5-1 0 0,1-6-8 0 0,1-1-1 0 0,0 0 0 0 0,0 1 0 0 0,0-1 1 0 0,0 1-1 0 0,1-1 0 0 0,-1 0 0 0 0,1 1 0 0 0,-1-1 1 0 0,1 0-1 0 0,0 0 0 0 0,0 1 0 0 0,0-1 0 0 0,0 0 1 0 0,0 0-1 0 0,3 3 0 0 0,1 2-25 0 0,1 0 0 0 0,1-1 0 0 0,-1 0 0 0 0,1 0 0 0 0,0 0 0 0 0,1-1 0 0 0,-1-1 1 0 0,11 6-1 0 0,72 28-315 0 0,-54-24 259 0 0,188 65-218 0 0,30 12 61 0 0,-208-72 154 0 0,-1 3 0 0 0,-2 1 0 0 0,59 42 0 0 0,-81-49 16 0 0,-1 1 1 0 0,-1 1-1 0 0,0 0 0 0 0,-1 2 1 0 0,-1 0-1 0 0,-1 1 0 0 0,-1 1 1 0 0,0 0-1 0 0,14 33 0 0 0,-17-27-13 0 0,-1 0 0 0 0,-1 0 0 0 0,-1 1 0 0 0,-2 0 0 0 0,-1 0 0 0 0,-2 1 0 0 0,0-1 0 0 0,-1 33 0 0 0,-4-29 117 0 0,-2 1-1 0 0,0-1 1 0 0,-3 0-1 0 0,0 0 0 0 0,-3-1 1 0 0,0 0-1 0 0,-26 58 1 0 0,9-38 272 0 0,-2-1 0 0 0,-2-1 0 0 0,-62 76 0 0 0,22-42 550 0 0,-4-3 0 0 0,-164 138-1 0 0,119-127 74 0 0,-209 122-1 0 0,247-169-740 0 0,-2-3 1 0 0,-157 55-1 0 0,176-77-127 0 0,-1-3 1 0 0,0-3-1 0 0,-1-2 1 0 0,-108 4-1 0 0,133-16-78 0 0,0-1 1 0 0,0-2-1 0 0,0-1 0 0 0,0-3 0 0 0,-70-20 1 0 0,86 19-41 0 0,1-2 1 0 0,0 0 0 0 0,0-1-1 0 0,1-2 1 0 0,1 0 0 0 0,0-2-1 0 0,1 0 1 0 0,0-1 0 0 0,1-1-1 0 0,-19-23 1 0 0,21 19 30 0 0,1-1 0 0 0,1-1 0 0 0,0 0 0 0 0,2-1 0 0 0,1 0 0 0 0,1-1 0 0 0,-11-36 0 0 0,13 27 15 0 0,1 0 1 0 0,2 0-1 0 0,1 0 1 0 0,2-1-1 0 0,0-47 1 0 0,6 29 18 0 0,3 1 0 0 0,1 0 0 0 0,3 0 0 0 0,2 1 0 0 0,2 0 0 0 0,3 1 0 0 0,41-92 0 0 0,-30 88 13 0 0,3 1 0 0 0,3 1-1 0 0,1 1 1 0 0,3 3 0 0 0,2 0-1 0 0,2 3 1 0 0,2 1 0 0 0,1 3-1 0 0,101-72 1 0 0,-128 101-84 0 0,0 1 1 0 0,1 1-1 0 0,0 1 1 0 0,1 0-1 0 0,0 1 0 0 0,30-7 1 0 0,-41 13 29 0 0,0 0 1 0 0,0 1-1 0 0,0 0 0 0 0,0 0 1 0 0,0 1-1 0 0,1 0 1 0 0,-1 0-1 0 0,0 1 1 0 0,0 0-1 0 0,0 1 1 0 0,0 0-1 0 0,-1 0 1 0 0,1 1-1 0 0,0-1 0 0 0,-1 2 1 0 0,1-1-1 0 0,-1 1 1 0 0,0 0-1 0 0,9 7 1 0 0,-6-1 13 0 0,0-1 0 0 0,-1 1 0 0 0,0 1 0 0 0,0 0 0 0 0,-1 0 1 0 0,0 1-1 0 0,7 15 0 0 0,37 93 31 0 0,-39-86 12 0 0,-3-9-79 0 0,11 27-787 0 0,-17-45-292 0 0,0 1 0 0 0,6 8 0 0 0,1-3-7623 0 0</inkml:trace>
  <inkml:trace contextRef="#ctx0" brushRef="#br0" timeOffset="1823.46">3750 1329 19351 0 0,'0'-2'1491'0'0,"-6"-36"-430"0"0,6 29-528 0 0,-1 1 1 0 0,0-1-1 0 0,-1 1 1 0 0,0-1-1 0 0,0 1 1 0 0,-1 0-1 0 0,0 0 1 0 0,0 0-1 0 0,-8-13 1 0 0,-2 4-845 0 0,-1 0 0 0 0,0 2 0 0 0,-1-1 0 0 0,-1 2 0 0 0,0 0 1 0 0,-28-19-1 0 0,38 30 223 0 0,0-1 0 0 0,0 1 0 0 0,0 0 0 0 0,-1 1 1 0 0,1 0-1 0 0,-1 0 0 0 0,0 0 0 0 0,1 0 0 0 0,-9 0 0 0 0,5 2 84 0 0,1 0 0 0 0,-1 0 0 0 0,1 1 0 0 0,0 0 0 0 0,-1 1 0 0 0,-10 3 0 0 0,-8 3 206 0 0,0 2 0 0 0,0 1-1 0 0,1 1 1 0 0,1 1 0 0 0,0 1-1 0 0,1 2 1 0 0,0 1 0 0 0,1 0 0 0 0,1 2-1 0 0,1 1 1 0 0,1 0 0 0 0,0 2-1 0 0,-22 30 1 0 0,21-22-137 0 0,1 2 0 0 0,-30 61 0 0 0,43-76-65 0 0,1 0 0 0 0,1 1 1 0 0,1 0-1 0 0,0 0 0 0 0,1 0 0 0 0,1 0 0 0 0,-1 34 0 0 0,5-45-16 0 0,-1-1-1 0 0,1 1 1 0 0,0 0 0 0 0,0-1 0 0 0,1 0-1 0 0,0 1 1 0 0,0-1 0 0 0,0 0-1 0 0,1 0 1 0 0,0 0 0 0 0,6 10-1 0 0,-7-13-17 0 0,1 0 0 0 0,0 1-1 0 0,0-1 1 0 0,0 0 0 0 0,0 0-1 0 0,0 0 1 0 0,0-1 0 0 0,1 1-1 0 0,-1-1 1 0 0,1 0 0 0 0,0 1-1 0 0,0-2 1 0 0,0 1 0 0 0,0 0-1 0 0,0-1 1 0 0,0 0 0 0 0,0 0-1 0 0,8 1 1 0 0,-3-2-28 0 0,0 0 0 0 0,0-1 0 0 0,0 0 0 0 0,-1-1 0 0 0,1 0 0 0 0,0 0-1 0 0,-1-1 1 0 0,1 0 0 0 0,12-7 0 0 0,8-5-74 0 0,33-25 0 0 0,-55 36 128 0 0,184-144-82 0 0,-12-14 36 0 0,-168 152 53 0 0,78-70-139 0 0,-72 67 147 0 0,0 1 1 0 0,0 0-1 0 0,32-15 0 0 0,-45 25 10 0 0,-1 1 0 0 0,1 0 0 0 0,-1 0 0 0 0,0 0 0 0 0,1 0 0 0 0,0 0 0 0 0,4 0 0 0 0,-6 1-3 0 0,-1 0-1 0 0,1 0 1 0 0,-1 1-1 0 0,1-1 1 0 0,-1 0-1 0 0,1 0 1 0 0,-1 1 0 0 0,0-1-1 0 0,1 1 1 0 0,-1 0-1 0 0,1-1 1 0 0,-1 1 0 0 0,0 0-1 0 0,0 0 1 0 0,0 0-1 0 0,1 0 1 0 0,-1 0-1 0 0,0 0 1 0 0,0 0 0 0 0,1 2-1 0 0,2 2 6 0 0,-1 1 0 0 0,0-1-1 0 0,-1 1 1 0 0,1 0 0 0 0,-1 0 0 0 0,0 0-1 0 0,-1 1 1 0 0,1-1 0 0 0,0 11 0 0 0,0 8 21 0 0,-1 26 1 0 0,-2-48-37 0 0,-11 156 254 0 0,5-100-125 0 0,1 65 0 0 0,6-123-130 0 0,0 5 13 0 0,0 0 0 0 0,0 0-1 0 0,0-1 1 0 0,1 1 0 0 0,0 0 0 0 0,0-1-1 0 0,1 1 1 0 0,0-1 0 0 0,2 7-1 0 0,2-5 52 0 0,-5-7-62 0 0,0 1 0 0 0,0-1 0 0 0,0 1 0 0 0,0-1 0 0 0,0 0 0 0 0,1 1 0 0 0,-1-1-1 0 0,0 0 1 0 0,0 0 0 0 0,0 0 0 0 0,0 0 0 0 0,1 0 0 0 0,-1 0 0 0 0,0 0 0 0 0,0 0 0 0 0,0 0 0 0 0,1-1 0 0 0,-1 1 0 0 0,0-1-1 0 0,0 1 1 0 0,0 0 0 0 0,0-1 0 0 0,0 0 0 0 0,0 1 0 0 0,0-1 0 0 0,1-1 0 0 0,3-1 13 0 0,0-2 1 0 0,0 1 0 0 0,6-7-1 0 0,-11 11-17 0 0,17-21 48 0 0,-1 0-1 0 0,-1-1 1 0 0,17-34 0 0 0,-7 14-20 0 0,-21 34-29 0 0,41-63 32 0 0,-35 57-18 0 0,0 1 1 0 0,24-24 0 0 0,-32 35-4 0 0,0 1-1 0 0,0-1 1 0 0,0 0 0 0 0,1 1 0 0 0,-1-1-1 0 0,0 1 1 0 0,1 0 0 0 0,-1-1-1 0 0,5 0 1 0 0,-6 2-10 0 0,0 0 0 0 0,0-1 0 0 0,0 1 0 0 0,0 0 1 0 0,0 1-1 0 0,0-1 0 0 0,0 0 0 0 0,0 0 0 0 0,0 0 0 0 0,0 1 0 0 0,0-1 0 0 0,0 0 0 0 0,0 1 0 0 0,-1-1 1 0 0,1 0-1 0 0,0 1 0 0 0,0 0 0 0 0,0-1 0 0 0,-1 1 0 0 0,1-1 0 0 0,0 1 0 0 0,-1 0 0 0 0,1-1 0 0 0,0 1 1 0 0,-1 0-1 0 0,1 0 0 0 0,-1 0 0 0 0,1-1 0 0 0,0 3 0 0 0,3 5-1 0 0,-1 0 1 0 0,1 1-1 0 0,-2-1 0 0 0,1 1 1 0 0,1 11-1 0 0,4 47-22 0 0,-6-37-25 0 0,0-7 47 0 0,8 53-21 0 0,-8-65 50 0 0,0 0 0 0 0,1-1 0 0 0,1 1-1 0 0,8 17 1 0 0,-11-26-17 0 0,0 1 1 0 0,1-1-1 0 0,-1 1 0 0 0,1-1 0 0 0,-1 0 1 0 0,1 0-1 0 0,0 0 0 0 0,0 0 0 0 0,0 0 1 0 0,0 0-1 0 0,0-1 0 0 0,1 1 0 0 0,-1-1 1 0 0,0 1-1 0 0,1-1 0 0 0,3 1 0 0 0,-3-1-2 0 0,0 0 1 0 0,0 0-1 0 0,0-1 0 0 0,1 0 0 0 0,-1 1 0 0 0,0-1 0 0 0,1-1 0 0 0,-1 1 1 0 0,0 0-1 0 0,0-1 0 0 0,7-1 0 0 0,-1-2-5 0 0,1 0 0 0 0,-1 0-1 0 0,0-1 1 0 0,-1 0 0 0 0,1-1 0 0 0,-1 1-1 0 0,14-14 1 0 0,37-41-343 0 0,52-69 0 0 0,-85 98-187 0 0,0 0-139 0 0,-13 13 1182 0 0,2 0 0 0 0,28-26 0 0 0,-42 43-500 0 0,0 1 0 0 0,-1-1 0 0 0,1 1 0 0 0,0-1 0 0 0,-1 0-1 0 0,1 1 1 0 0,0 0 0 0 0,0-1 0 0 0,0 1 0 0 0,-1-1 0 0 0,1 1-1 0 0,0 0 1 0 0,0 0 0 0 0,0-1 0 0 0,0 1 0 0 0,0 0-1 0 0,0 0 1 0 0,-1 0 0 0 0,1 0 0 0 0,2 0 0 0 0,-2 1-5 0 0,0-1 0 0 0,1 1 0 0 0,-1 0 0 0 0,0 0 1 0 0,0-1-1 0 0,0 1 0 0 0,0 0 0 0 0,0 0 0 0 0,0 0 0 0 0,-1 0 1 0 0,1 0-1 0 0,0 0 0 0 0,1 3 0 0 0,3 5-27 0 0,0 0 0 0 0,-1 0 0 0 0,0 0 0 0 0,-1 1 0 0 0,5 20 0 0 0,5 53-117 0 0,-8-43 106 0 0,-5-37 25 0 0,3 16 0 0 0,0 0 0 0 0,1 0 0 0 0,1 0 0 0 0,9 22 0 0 0,-12-37 0 0 0,0 1 0 0 0,1 0 0 0 0,-1-1 0 0 0,1 1 0 0 0,0-1 0 0 0,1 0 0 0 0,-1 0 0 0 0,1-1 0 0 0,4 5 0 0 0,-6-6 0 0 0,1 0 0 0 0,0 0 0 0 0,1-1 0 0 0,-1 1 0 0 0,0-1 0 0 0,0 1 0 0 0,1-1 0 0 0,-1 0 0 0 0,1 0 0 0 0,-1-1 0 0 0,1 1 0 0 0,-1-1 0 0 0,1 0 0 0 0,5 0 0 0 0,1-1 8 0 0,0 0 0 0 0,0-1 0 0 0,0 0 0 0 0,-1-1 0 0 0,1 0 0 0 0,-1-1 0 0 0,15-7 0 0 0,-3 0-8 0 0,39-30 0 0 0,-39 25-10 0 0,-1-2-1 0 0,34-37 1 0 0,27-48-23 0 0,-69 87 31 0 0,-5 7 40 0 0,12-15 1 0 0,-19 24-35 0 0,0 0 1 0 0,0 0-1 0 0,1-1 0 0 0,-1 1 1 0 0,0 0-1 0 0,1 0 1 0 0,-1-1-1 0 0,0 1 0 0 0,1 0 1 0 0,-1 0-1 0 0,0 0 1 0 0,1-1-1 0 0,-1 1 0 0 0,0 0 1 0 0,1 0-1 0 0,-1 0 1 0 0,1 0-1 0 0,-1 0 0 0 0,0 0 1 0 0,1 0-1 0 0,-1 0 1 0 0,1 0-1 0 0,-1 0 0 0 0,0 0 1 0 0,1 0-1 0 0,-1 0 1 0 0,1 1-1 0 0,0-1-2 0 0,0 1 0 0 0,-1-1 0 0 0,1 1-1 0 0,0-1 1 0 0,0 1 0 0 0,-1 0 0 0 0,1-1 0 0 0,0 1 0 0 0,-1 0 0 0 0,1-1-1 0 0,0 2 1 0 0,9 21-29 0 0,-3 5-78 0 0,-1 0 1 0 0,3 50-1 0 0,-2-14-17 0 0,-3-41 117 0 0,0 1-1 0 0,11 31 1 0 0,-11-44 5 0 0,0 0 1 0 0,1-1-1 0 0,0 0 1 0 0,1 0-1 0 0,0 0 1 0 0,15 18-1 0 0,-11-16 8 0 0,1-1 0 0 0,1 0 0 0 0,23 18 0 0 0,-28-25-4 0 0,0 1-1 0 0,1-1 1 0 0,0 0-1 0 0,0-1 1 0 0,0 0-1 0 0,0 0 1 0 0,0-1 0 0 0,16 3-1 0 0,-11-4-29 0 0,0 0 1 0 0,1-1-1 0 0,-1-1 0 0 0,0 0 0 0 0,1 0 1 0 0,-1-2-1 0 0,0 0 0 0 0,0 0 0 0 0,0-1 1 0 0,16-7-1 0 0,-5 0-79 0 0,-1-2 0 0 0,0 0 0 0 0,-1-1 0 0 0,27-22 0 0 0,-20 11-16 0 0,-2 0 0 0 0,0-2-1 0 0,35-48 1 0 0,57-99-61 0 0,-87 125 134 0 0,346-608 96 0 0,-97 167 155 0 0,-273 478-203 0 0,41-60-24 0 0,-40 61 7 0 0,0 0-1 0 0,0 1 0 0 0,22-18 0 0 0,-29 27 2 0 0,-1-1 0 0 0,1 1-1 0 0,0 0 1 0 0,0 0 0 0 0,0 0-1 0 0,0 0 1 0 0,-1 0 0 0 0,1 0 0 0 0,0 1-1 0 0,1-1 1 0 0,-1 1 0 0 0,0-1-1 0 0,0 1 1 0 0,2 0 0 0 0,-3 0 3 0 0,1 0 0 0 0,-1 1 1 0 0,0-1-1 0 0,0 0 1 0 0,0 1-1 0 0,0-1 1 0 0,0 1-1 0 0,1-1 1 0 0,-1 1-1 0 0,0 0 1 0 0,0-1-1 0 0,0 1 1 0 0,0 0-1 0 0,-1 0 1 0 0,1-1-1 0 0,0 1 1 0 0,0 0-1 0 0,0 0 0 0 0,-1 0 1 0 0,1 0-1 0 0,0 0 1 0 0,-1 0-1 0 0,1 1 1 0 0,-1-1-1 0 0,1 2 1 0 0,2 6-42 0 0,0 1-1 0 0,-1-1 1 0 0,0 1 0 0 0,-1 0-1 0 0,0-1 1 0 0,-1 11 0 0 0,-4 63-128 0 0,4-74 174 0 0,-47 334-230 0 0,16-142 119 0 0,2 38 452 0 0,5 449-1 0 0,41-475 260 0 0,-10-163-416 0 0,3-1-1 0 0,20 60 1 0 0,-25-94-148 0 0,0 0 0 0 0,2 0-1 0 0,0-1 1 0 0,0 0 0 0 0,1 0 0 0 0,20 25-1 0 0,-24-34-24 0 0,1 0 0 0 0,-1-1 0 0 0,1 0 0 0 0,0 0 0 0 0,0 0 0 0 0,0 0 0 0 0,1-1 0 0 0,-1 1 0 0 0,1-1 0 0 0,0-1 0 0 0,-1 1 0 0 0,2-1 0 0 0,-1 0 0 0 0,0-1-1 0 0,0 1 1 0 0,0-1 0 0 0,1 0 0 0 0,-1-1 0 0 0,0 1 0 0 0,8-2 0 0 0,-3 0 10 0 0,-1-1-1 0 0,0 0 1 0 0,0-1 0 0 0,1 0-1 0 0,-2-1 1 0 0,1 0 0 0 0,0-1-1 0 0,-1 1 1 0 0,0-2-1 0 0,0 0 1 0 0,14-11 0 0 0,0-3 13 0 0,-2-1 1 0 0,36-45 0 0 0,40-73-6 0 0,-11-7 16 0 0,-20 32-23 0 0,-42 72-14 0 0,-6 10 0 0 0,1 1 0 0 0,1 1 0 0 0,31-35 0 0 0,-49 63-8 0 0,1-1 0 0 0,-1 1 1 0 0,1 0-1 0 0,-1 0 0 0 0,1 0 0 0 0,0 0 0 0 0,0 0 0 0 0,0 0 0 0 0,0 1 1 0 0,0 0-1 0 0,0-1 0 0 0,5 0 0 0 0,-6 2 2 0 0,0 0 0 0 0,0 0 0 0 0,0 0 0 0 0,0 0 0 0 0,0 0 0 0 0,0 0 0 0 0,-1 1 0 0 0,1-1 0 0 0,0 1 0 0 0,0-1 0 0 0,0 1 0 0 0,0 0 0 0 0,0 0 0 0 0,0-1 0 0 0,-1 1 0 0 0,1 1 0 0 0,0-1 0 0 0,-1 0 0 0 0,1 0 0 0 0,-1 1 0 0 0,1-1 0 0 0,0 2 0 0 0,8 10-61 0 0,-1-1 1 0 0,0 2-1 0 0,-1-1 0 0 0,-1 1 1 0 0,8 21-1 0 0,-7-17 3 0 0,8 16-7 0 0,37 79-157 0 0,-40-88 181 0 0,2 0 1 0 0,24 31-1 0 0,-30-45 57 0 0,1 0-1 0 0,-1-1 1 0 0,2 0 0 0 0,-1-1-1 0 0,2 0 1 0 0,17 11 0 0 0,-19-15 29 0 0,0 0 1 0 0,0 0-1 0 0,0-1 1 0 0,1-1-1 0 0,-1 0 1 0 0,1 0-1 0 0,0-1 1 0 0,0 0 0 0 0,15 0-1 0 0,-4-2 24 0 0,-1-1 0 0 0,-1-1 0 0 0,1-1 0 0 0,0-1 0 0 0,30-10 0 0 0,-3-2 68 0 0,52-25-1 0 0,227-137 207 0 0,-319 173-337 0 0,73-46 0 0 0,-69 42 0 0 0,0 0 0 0 0,-1-1 0 0 0,-1 0 0 0 0,16-18 0 0 0,-24 25 15 0 0,0 0-1 0 0,0 0 1 0 0,0 0-1 0 0,0-1 1 0 0,0 1-1 0 0,-1 0 0 0 0,0-1 1 0 0,1 0-1 0 0,-1 1 1 0 0,0-1-1 0 0,-1 0 1 0 0,1 1-1 0 0,0-7 1 0 0,-2 8 8 0 0,1 0 1 0 0,0-1 0 0 0,-1 1-1 0 0,1 0 1 0 0,-1 0-1 0 0,1 0 1 0 0,-1 0-1 0 0,0 0 1 0 0,0 0 0 0 0,0 0-1 0 0,0 0 1 0 0,0 1-1 0 0,-1-1 1 0 0,1 0-1 0 0,0 0 1 0 0,-1 1 0 0 0,1-1-1 0 0,-1 1 1 0 0,0 0-1 0 0,1-1 1 0 0,-1 1-1 0 0,0 0 1 0 0,0 0 0 0 0,-4-2-1 0 0,2 2-4 0 0,0-1 0 0 0,0 1-1 0 0,-1 0 1 0 0,1 1 0 0 0,-1-1 0 0 0,1 0 0 0 0,0 1-1 0 0,-1 0 1 0 0,1 0 0 0 0,-1 1 0 0 0,1-1 0 0 0,-1 1-1 0 0,1 0 1 0 0,0 0 0 0 0,-1 1 0 0 0,1-1 0 0 0,0 1-1 0 0,-5 2 1 0 0,-7 5 45 0 0,0 0 0 0 0,2 1-1 0 0,-17 14 1 0 0,30-24-63 0 0,-58 50 192 0 0,53-43-171 0 0,0-1 0 0 0,0 1 0 0 0,0 0 0 0 0,1 0 0 0 0,0 0 0 0 0,-6 14 0 0 0,9-17-76 0 0,0 0-1 0 0,1 0 1 0 0,0 1 0 0 0,0-1 0 0 0,0 0-1 0 0,1 1 1 0 0,0-1 0 0 0,-1 1 0 0 0,1-1-1 0 0,1 0 1 0 0,-1 1 0 0 0,1-1-1 0 0,0 1 1 0 0,0-1 0 0 0,0 0 0 0 0,0 0-1 0 0,1 1 1 0 0,-1-1 0 0 0,1 0-1 0 0,0 0 1 0 0,1-1 0 0 0,-1 1 0 0 0,1 0-1 0 0,3 3 1 0 0,-2-2-32 0 0,0-1 1 0 0,1 0-1 0 0,-1 0 0 0 0,1 0 0 0 0,0 0 1 0 0,0-1-1 0 0,0 0 0 0 0,0 0 1 0 0,1 0-1 0 0,0-1 0 0 0,-1 1 0 0 0,1-1 1 0 0,0-1-1 0 0,0 1 0 0 0,0-1 1 0 0,0 0-1 0 0,7 0 0 0 0,0-2-45 0 0,1 0-1 0 0,0 0 0 0 0,0-2 1 0 0,0 0-1 0 0,-1 0 1 0 0,1-1-1 0 0,-1-1 1 0 0,14-7-1 0 0,8-5-143 0 0,53-37-1 0 0,-21 3 417 0 0,-45 33 847 0 0,46-29 1 0 0,-67 47-932 0 0,0-1 0 0 0,1 1 0 0 0,-1-1 1 0 0,0 1-1 0 0,1-1 0 0 0,-1 1 0 0 0,0 0 1 0 0,1 0-1 0 0,-1 0 0 0 0,0 0 0 0 0,1 0 1 0 0,-1 0-1 0 0,1 0 0 0 0,-1 0 0 0 0,0 1 1 0 0,1-1-1 0 0,-1 0 0 0 0,0 1 0 0 0,0-1 0 0 0,1 1 1 0 0,1 1-1 0 0,2 1-137 0 0,1 1 0 0 0,-1 0-1 0 0,7 6 1 0 0,1 0-1 0 0,-1-1-314 0 0,1-1 1 0 0,0-1-1 0 0,1 0 0 0 0,-1-1 1 0 0,1 0-1 0 0,0-1 0 0 0,1-1 1 0 0,-1 0-1 0 0,1-1 0 0 0,0 0 1 0 0,0-1-1 0 0,-1-1 1 0 0,1-1-1 0 0,0 0 0 0 0,0 0 1 0 0,29-7-1 0 0,16-7-1396 0 0</inkml:trace>
  <inkml:trace contextRef="#ctx0" brushRef="#br0" timeOffset="2634.88">11363 486 21655 0 0,'0'0'2253'0'0,"0"2"-2135"0"0,1 33 1252 0 0,-2 44 570 0 0,-31 162-2637 0 0,-13 0-227 0 0,25-142 608 0 0,-144 697-2048 0 0,149-729 2272 0 0,-64 337-172 0 0,77-386 318 0 0,0-8 53 0 0,1 0 1 0 0,0 0 0 0 0,0-1 0 0 0,1 1 0 0 0,0 0-1 0 0,3 18 1 0 0,-3-27-85 0 0,0 0-1 0 0,0-1 0 0 0,0 1 1 0 0,0-1-1 0 0,1 1 1 0 0,-1-1-1 0 0,0 1 0 0 0,0-1 1 0 0,0 0-1 0 0,1 1 1 0 0,-1-1-1 0 0,0 1 0 0 0,0-1 1 0 0,1 1-1 0 0,-1-1 1 0 0,0 0-1 0 0,1 1 0 0 0,-1-1 1 0 0,0 0-1 0 0,1 1 1 0 0,-1-1-1 0 0,1 0 0 0 0,-1 1 1 0 0,1-1-1 0 0,-1 0 1 0 0,1 0-1 0 0,-1 0 0 0 0,1 1 1 0 0,-1-1-1 0 0,1 0 1 0 0,-1 0-1 0 0,1 0 0 0 0,-1 0 1 0 0,1 0-1 0 0,-1 0 1 0 0,1 0-1 0 0,-1 0 0 0 0,1 0 1 0 0,-1 0-1 0 0,1 0 1 0 0,-1 0-1 0 0,1-1 1 0 0,-1 1-1 0 0,1 0 0 0 0,-1 0 1 0 0,1 0-1 0 0,-1-1 1 0 0,0 1-1 0 0,2-1 0 0 0,1-1 137 0 0,0 0 0 0 0,0 0-1 0 0,-1-1 1 0 0,1 0-1 0 0,4-4 1 0 0,19-28 719 0 0,27-47 0 0 0,-31 45-550 0 0,-2 5-104 0 0,-3 2-102 0 0,2 1 0 0 0,1 1 0 0 0,33-36 0 0 0,-51 62-152 0 0,0 1 0 0 0,-1-1 1 0 0,1 1-1 0 0,0 0 0 0 0,0 0 0 0 0,0 0 0 0 0,0 0 1 0 0,0 0-1 0 0,0 0 0 0 0,0 0 0 0 0,0 1 0 0 0,0-1 0 0 0,0 1 1 0 0,1-1-1 0 0,-1 1 0 0 0,0 0 0 0 0,0 0 0 0 0,0 0 1 0 0,1 0-1 0 0,-1 0 0 0 0,0 1 0 0 0,0-1 0 0 0,0 1 0 0 0,0-1 1 0 0,0 1-1 0 0,1 0 0 0 0,-1 0 0 0 0,3 1 0 0 0,5 4-176 0 0,0 1 0 0 0,-1-1-1 0 0,1 1 1 0 0,9 11-1 0 0,-10-11 60 0 0,136 130-485 0 0,-107-99 694 0 0,57 48 0 0 0,-85-79-51 0 0,1 0-1 0 0,0-1 1 0 0,0 0 0 0 0,1 0-1 0 0,-1-1 1 0 0,1-1 0 0 0,0 0-1 0 0,1-1 1 0 0,-1 0 0 0 0,1-1-1 0 0,-1 0 1 0 0,1-1 0 0 0,0 0-1 0 0,15-2 1 0 0,-6-1 62 0 0,-1 0 0 0 0,0-2 0 0 0,-1-1-1 0 0,1 0 1 0 0,-1-1 0 0 0,0-1 0 0 0,35-18 0 0 0,168-102 553 0 0,-171 94-603 0 0,88-75-1 0 0,35-56-347 0 0,29-63-362 0 0,-14-15-495 0 0,-152 193 926 0 0,250-355-849 0 0,-218 303 946 0 0,279-413-33 0 0,-175 286 210 0 0,-127 175 65 0 0,107-94 0 0 0,-129 126 156 0 0,52-31-1 0 0,-66 45-150 0 0,1 1 0 0 0,0 0 0 0 0,0 1 0 0 0,0 1-1 0 0,1 0 1 0 0,0 1 0 0 0,16-3 0 0 0,-22 5-51 0 0,0 1 1 0 0,0 0-1 0 0,0 0 0 0 0,-1 1 0 0 0,1 0 1 0 0,0 0-1 0 0,-1 1 0 0 0,1-1 0 0 0,0 1 1 0 0,-1 1-1 0 0,0-1 0 0 0,0 1 0 0 0,0 1 1 0 0,0-1-1 0 0,0 1 0 0 0,0 0 0 0 0,-1 0 1 0 0,0 0-1 0 0,0 1 0 0 0,0 0 0 0 0,6 8 1 0 0,0 1-21 0 0,-1 0 0 0 0,-1 1 0 0 0,0 1 0 0 0,-1-1 0 0 0,-1 1 0 0 0,0 1 0 0 0,5 21 0 0 0,6 32-17 0 0,11 80 0 0 0,-1 79 0 0 0,-6-40 0 0 0,48 165 164 0 0,-45-264-2 0 0,70 161 0 0 0,-58-173-1 0 0,4-1 0 0 0,2-3 1 0 0,4-1-1 0 0,3-3 0 0 0,3-1 0 0 0,3-4 0 0 0,98 90 0 0 0,-79-91-294 0 0,3-4 0 0 0,2-2 0 0 0,3-5 0 0 0,2-3 0 0 0,3-4 0 0 0,1-4 0 0 0,137 45 0 0 0,15-18-9252 0 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2637FB-476A-4A67-8F75-39B06FBADA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522</Words>
  <Characters>2671</Characters>
  <Application>Microsoft Office Word</Application>
  <DocSecurity>0</DocSecurity>
  <Lines>66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Spencer KC, HHJ Timothy</dc:creator>
  <cp:keywords/>
  <dc:description/>
  <cp:lastModifiedBy>Leigh, HHJ Samantha</cp:lastModifiedBy>
  <cp:revision>12</cp:revision>
  <dcterms:created xsi:type="dcterms:W3CDTF">2026-01-14T11:08:00Z</dcterms:created>
  <dcterms:modified xsi:type="dcterms:W3CDTF">2026-01-14T11:50:00Z</dcterms:modified>
</cp:coreProperties>
</file>